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B578" w14:textId="77777777" w:rsidR="00710D81" w:rsidRDefault="00EC3C40">
      <w:pPr>
        <w:pStyle w:val="Heading1"/>
        <w:jc w:val="center"/>
      </w:pPr>
      <w:r>
        <w:t>CIEP I</w:t>
      </w:r>
      <w:r w:rsidR="000B18A8">
        <w:t>A</w:t>
      </w:r>
      <w:r>
        <w:t xml:space="preserve"> English Syllabus</w:t>
      </w:r>
    </w:p>
    <w:p w14:paraId="70C6B9B9" w14:textId="77777777" w:rsidR="00E96D55" w:rsidRDefault="00E96D55" w:rsidP="00E96D55">
      <w:pPr>
        <w:pStyle w:val="Heading2"/>
        <w:rPr>
          <w:b w:val="0"/>
          <w:iCs/>
          <w:color w:val="403152"/>
          <w:sz w:val="22"/>
          <w:szCs w:val="22"/>
        </w:rPr>
      </w:pPr>
      <w:r>
        <w:t xml:space="preserve">CIEP Mission Statement: </w:t>
      </w:r>
      <w:r w:rsidRPr="00E96D55">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12CFD53D" w14:textId="77777777" w:rsidR="00E96D55" w:rsidRPr="00E96D55" w:rsidRDefault="00E96D55" w:rsidP="00E96D55">
      <w:pPr>
        <w:pStyle w:val="Heading3"/>
      </w:pPr>
      <w:r>
        <w:t xml:space="preserve">CIEP Website: </w:t>
      </w:r>
      <w:hyperlink r:id="rId6" w:history="1">
        <w:r w:rsidRPr="00E96D55">
          <w:rPr>
            <w:rStyle w:val="Hyperlink"/>
            <w:rFonts w:ascii="Open Sans" w:hAnsi="Open Sans" w:cs="Open Sans"/>
            <w:bCs/>
            <w:i w:val="0"/>
            <w:sz w:val="20"/>
            <w:szCs w:val="20"/>
          </w:rPr>
          <w:t>www.uni.edu/ciep</w:t>
        </w:r>
      </w:hyperlink>
    </w:p>
    <w:p w14:paraId="4A342F58" w14:textId="77777777" w:rsidR="00710D81" w:rsidRDefault="00710D81"/>
    <w:p w14:paraId="4F0926EC" w14:textId="77777777" w:rsidR="00710D81" w:rsidRDefault="00EC3C40">
      <w:pPr>
        <w:pStyle w:val="Heading2"/>
      </w:pPr>
      <w:r>
        <w:t xml:space="preserve">Instructor </w:t>
      </w:r>
    </w:p>
    <w:p w14:paraId="2D27116A" w14:textId="77777777" w:rsidR="001E0380" w:rsidRDefault="00EC3C40">
      <w:r>
        <w:t xml:space="preserve">Name: </w:t>
      </w:r>
    </w:p>
    <w:p w14:paraId="4ED3D5A4" w14:textId="77777777" w:rsidR="00710D81" w:rsidRDefault="00EC3C40">
      <w:r>
        <w:t xml:space="preserve">Office Location: </w:t>
      </w:r>
    </w:p>
    <w:p w14:paraId="2FB7CF05" w14:textId="77777777" w:rsidR="00710D81" w:rsidRDefault="00EC3C40">
      <w:r>
        <w:t xml:space="preserve">Office Phone Number: </w:t>
      </w:r>
    </w:p>
    <w:p w14:paraId="398DAF82" w14:textId="77777777" w:rsidR="00710D81" w:rsidRDefault="00EC3C40">
      <w:r>
        <w:t xml:space="preserve">Email:  </w:t>
      </w:r>
    </w:p>
    <w:p w14:paraId="0B92ED04" w14:textId="77777777" w:rsidR="00710D81" w:rsidRDefault="00710D81"/>
    <w:p w14:paraId="1E9B5D51" w14:textId="77777777" w:rsidR="00710D81" w:rsidRDefault="00EC3C40" w:rsidP="00DB76C6">
      <w:pPr>
        <w:pStyle w:val="Heading2"/>
      </w:pPr>
      <w:r>
        <w:t>Course Information</w:t>
      </w:r>
    </w:p>
    <w:p w14:paraId="49579C01" w14:textId="77777777" w:rsidR="00710D81" w:rsidRDefault="00EC3C40">
      <w:pPr>
        <w:numPr>
          <w:ilvl w:val="0"/>
          <w:numId w:val="10"/>
        </w:numPr>
        <w:pBdr>
          <w:top w:val="nil"/>
          <w:left w:val="nil"/>
          <w:bottom w:val="nil"/>
          <w:right w:val="nil"/>
          <w:between w:val="nil"/>
        </w:pBdr>
      </w:pPr>
      <w:r>
        <w:rPr>
          <w:color w:val="000000"/>
        </w:rPr>
        <w:t xml:space="preserve">Term: </w:t>
      </w:r>
    </w:p>
    <w:p w14:paraId="4108B951" w14:textId="77777777" w:rsidR="00710D81" w:rsidRDefault="00EC3C40">
      <w:pPr>
        <w:numPr>
          <w:ilvl w:val="0"/>
          <w:numId w:val="10"/>
        </w:numPr>
        <w:pBdr>
          <w:top w:val="nil"/>
          <w:left w:val="nil"/>
          <w:bottom w:val="nil"/>
          <w:right w:val="nil"/>
          <w:between w:val="nil"/>
        </w:pBdr>
      </w:pPr>
      <w:r>
        <w:rPr>
          <w:color w:val="000000"/>
        </w:rPr>
        <w:t>Classroom Location</w:t>
      </w:r>
      <w:r>
        <w:t xml:space="preserve">: </w:t>
      </w:r>
    </w:p>
    <w:p w14:paraId="06BA21EF" w14:textId="77777777" w:rsidR="00710D81" w:rsidRDefault="00EC3C40">
      <w:pPr>
        <w:numPr>
          <w:ilvl w:val="0"/>
          <w:numId w:val="10"/>
        </w:numPr>
        <w:pBdr>
          <w:top w:val="nil"/>
          <w:left w:val="nil"/>
          <w:bottom w:val="nil"/>
          <w:right w:val="nil"/>
          <w:between w:val="nil"/>
        </w:pBdr>
      </w:pPr>
      <w:r>
        <w:rPr>
          <w:color w:val="000000"/>
        </w:rPr>
        <w:t>Class Time:</w:t>
      </w:r>
      <w:r>
        <w:t xml:space="preserve"> </w:t>
      </w:r>
    </w:p>
    <w:p w14:paraId="3E250ABA" w14:textId="6CD7C3C0" w:rsidR="00710D81" w:rsidRDefault="00EC3C40" w:rsidP="00DC5D86">
      <w:pPr>
        <w:numPr>
          <w:ilvl w:val="0"/>
          <w:numId w:val="10"/>
        </w:numPr>
        <w:pBdr>
          <w:top w:val="nil"/>
          <w:left w:val="nil"/>
          <w:bottom w:val="nil"/>
          <w:right w:val="nil"/>
          <w:between w:val="nil"/>
        </w:pBdr>
      </w:pPr>
      <w:r>
        <w:rPr>
          <w:color w:val="000000"/>
        </w:rPr>
        <w:t xml:space="preserve">Office Hours: </w:t>
      </w:r>
    </w:p>
    <w:p w14:paraId="6A00CE20" w14:textId="77777777" w:rsidR="00DC5D86" w:rsidRDefault="00DC5D86" w:rsidP="00DC5D86">
      <w:pPr>
        <w:pBdr>
          <w:top w:val="nil"/>
          <w:left w:val="nil"/>
          <w:bottom w:val="nil"/>
          <w:right w:val="nil"/>
          <w:between w:val="nil"/>
        </w:pBdr>
        <w:ind w:left="720"/>
      </w:pPr>
    </w:p>
    <w:p w14:paraId="2E194DC7" w14:textId="77777777" w:rsidR="00710D81" w:rsidRPr="00DB76C6" w:rsidRDefault="00EC3C40" w:rsidP="00DB76C6">
      <w:pPr>
        <w:pStyle w:val="Heading2"/>
      </w:pPr>
      <w:bookmarkStart w:id="0" w:name="_heading=h.plu2uf9bhlll" w:colFirst="0" w:colLast="0"/>
      <w:bookmarkEnd w:id="0"/>
      <w:r w:rsidRPr="00DB76C6">
        <w:t xml:space="preserve">Culture Lab Information </w:t>
      </w:r>
    </w:p>
    <w:p w14:paraId="1BC98B5C" w14:textId="77777777" w:rsidR="00710D81" w:rsidRDefault="00EC3C40">
      <w:pPr>
        <w:numPr>
          <w:ilvl w:val="0"/>
          <w:numId w:val="2"/>
        </w:numPr>
      </w:pPr>
      <w:r>
        <w:t xml:space="preserve">Lab Time: </w:t>
      </w:r>
    </w:p>
    <w:p w14:paraId="1DF40784" w14:textId="77777777" w:rsidR="00710D81" w:rsidRDefault="00EC3C40">
      <w:pPr>
        <w:numPr>
          <w:ilvl w:val="0"/>
          <w:numId w:val="2"/>
        </w:numPr>
      </w:pPr>
      <w:r>
        <w:t xml:space="preserve">Locations: </w:t>
      </w:r>
    </w:p>
    <w:p w14:paraId="35D1042F" w14:textId="77777777" w:rsidR="00710D81" w:rsidRDefault="00EC3C40">
      <w:pPr>
        <w:numPr>
          <w:ilvl w:val="0"/>
          <w:numId w:val="2"/>
        </w:numPr>
      </w:pPr>
      <w:r>
        <w:t xml:space="preserve">Lab Leaders: </w:t>
      </w:r>
    </w:p>
    <w:p w14:paraId="2E9A3F84" w14:textId="77777777" w:rsidR="001E0380" w:rsidRDefault="001E0380">
      <w:pPr>
        <w:numPr>
          <w:ilvl w:val="0"/>
          <w:numId w:val="2"/>
        </w:numPr>
      </w:pPr>
      <w:r>
        <w:t xml:space="preserve">Lab Leader Email: </w:t>
      </w:r>
    </w:p>
    <w:p w14:paraId="6E836685" w14:textId="77777777" w:rsidR="00710D81" w:rsidRDefault="00710D81"/>
    <w:p w14:paraId="4200E5AA" w14:textId="77777777" w:rsidR="00DB76C6" w:rsidRDefault="00EC3C40" w:rsidP="00DB76C6">
      <w:pPr>
        <w:pStyle w:val="Heading2"/>
      </w:pPr>
      <w:r>
        <w:t xml:space="preserve">Course Goal: </w:t>
      </w:r>
    </w:p>
    <w:p w14:paraId="37779395" w14:textId="77777777" w:rsidR="00710D81" w:rsidRDefault="00EC3C40">
      <w:r>
        <w:t>Students will develop their competence in reading short simplified and highly modified texts. In addition, students will comprehend basic elements of a talk and develop basic listening skills with correct pronunciation and writing skills on a sentence level, and progress from writing and organizing unified sentences to simple paragraphs in different rhetorical styles</w:t>
      </w:r>
      <w:r>
        <w:rPr>
          <w:rFonts w:ascii="Times New Roman" w:eastAsia="Times New Roman" w:hAnsi="Times New Roman" w:cs="Times New Roman"/>
          <w:sz w:val="20"/>
          <w:szCs w:val="20"/>
        </w:rPr>
        <w:t>.</w:t>
      </w:r>
    </w:p>
    <w:p w14:paraId="01659965" w14:textId="77777777" w:rsidR="00710D81" w:rsidRDefault="00710D81" w:rsidP="00DB76C6"/>
    <w:p w14:paraId="31BA5823" w14:textId="77777777" w:rsidR="00DB76C6" w:rsidRDefault="00EC3C40" w:rsidP="00DB76C6">
      <w:pPr>
        <w:pStyle w:val="Heading2"/>
      </w:pPr>
      <w:r>
        <w:t xml:space="preserve">Course Description: </w:t>
      </w:r>
    </w:p>
    <w:p w14:paraId="54D40324" w14:textId="77777777" w:rsidR="00710D81" w:rsidRDefault="00EC3C40">
      <w:r>
        <w:t xml:space="preserve">Students will interact with short reading passages and lectures or talks with a variety of strategies that utilize basic critical thinking and metacognitive skills to interact with course content. Students will develop basic listening skills and produce simple everyday conversations. They will also develop basic pronunciation, intonation and word stress patterns. They will take part in small group or academic discussions related to the content and give short presentations. Third, students will develop writing on a sentence level and produce a series of simple sentences using newly learned vocabulary and grammar, appropriate spelling and basic mechanics /formatting rules. Students will practice the process approach to writing paragraphs using proper mechanics and formatting organized around a topic sentence with a controlling </w:t>
      </w:r>
      <w:proofErr w:type="gramStart"/>
      <w:r>
        <w:t>idea, and</w:t>
      </w:r>
      <w:proofErr w:type="gramEnd"/>
      <w:r>
        <w:t xml:space="preserve"> increase fluency through weekly journal assignments.</w:t>
      </w:r>
    </w:p>
    <w:p w14:paraId="64896BE8" w14:textId="77777777" w:rsidR="00710D81" w:rsidRDefault="00710D81"/>
    <w:p w14:paraId="06FD9421" w14:textId="77777777" w:rsidR="00DB76C6" w:rsidRDefault="00EC3C40" w:rsidP="00DB76C6">
      <w:pPr>
        <w:pStyle w:val="Heading2"/>
      </w:pPr>
      <w:r>
        <w:lastRenderedPageBreak/>
        <w:t xml:space="preserve">Course Schedule: </w:t>
      </w:r>
    </w:p>
    <w:p w14:paraId="06D70791" w14:textId="15FC8AFD" w:rsidR="00864302" w:rsidRDefault="00864302" w:rsidP="00864302">
      <w:pPr>
        <w:spacing w:line="240" w:lineRule="auto"/>
      </w:pPr>
      <w:bookmarkStart w:id="1" w:name="_Hlk184641515"/>
      <w:r>
        <w:t xml:space="preserve">CIEP Tutorial (CIEP IA) is </w:t>
      </w:r>
      <w:r>
        <w:rPr>
          <w:b/>
          <w:u w:val="single"/>
        </w:rPr>
        <w:t>NOT</w:t>
      </w:r>
      <w:r>
        <w:t xml:space="preserve"> an 8-week course. Students in CIEP I learn many important language skills. At the end of every 8 weeks, instructors will decide if students are ready to attempt the CIEP II Entrance Exam. If students pass the Entrance Exam, they continue to CIEP II. If they do not pass this exam, they must remain in CIEP I and repeat the course with new curriculum and materials. </w:t>
      </w:r>
      <w:r>
        <w:rPr>
          <w:b/>
        </w:rPr>
        <w:t xml:space="preserve">Students stay in CIEP I until they pass the Entrance Exam to CIEP II. </w:t>
      </w:r>
      <w:r>
        <w:t>Students are still graded on their performance in CIEP I in order to track their progress.</w:t>
      </w:r>
    </w:p>
    <w:bookmarkEnd w:id="1"/>
    <w:p w14:paraId="2BCDA9A6" w14:textId="77777777" w:rsidR="00DB76C6" w:rsidRPr="00B4746D" w:rsidRDefault="00DB76C6">
      <w:pPr>
        <w:rPr>
          <w:b/>
          <w:sz w:val="20"/>
          <w:szCs w:val="20"/>
        </w:rPr>
      </w:pPr>
    </w:p>
    <w:p w14:paraId="0BF21375" w14:textId="77777777" w:rsidR="00DB76C6" w:rsidRDefault="00EC3C40" w:rsidP="00DB76C6">
      <w:pPr>
        <w:pStyle w:val="Heading2"/>
      </w:pPr>
      <w:r>
        <w:t xml:space="preserve">Lab Description: </w:t>
      </w:r>
    </w:p>
    <w:p w14:paraId="60E13449" w14:textId="77777777" w:rsidR="00710D81" w:rsidRDefault="00EC3C40">
      <w:r>
        <w:t xml:space="preserve">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lab. Lab classes are conducted from the first day of CIEP classes until the days of final exams; CIEP labs are not conducted on the last two days of the session on final exam days. The lab instructor is a different leader, not the classroom teacher. The role of the lab leader is to support students in meeting Student Learning Outcomes. </w:t>
      </w:r>
    </w:p>
    <w:p w14:paraId="3A9FCAFB" w14:textId="77777777" w:rsidR="00710D81" w:rsidRPr="00B4746D" w:rsidRDefault="00710D81">
      <w:pPr>
        <w:pBdr>
          <w:top w:val="nil"/>
          <w:left w:val="nil"/>
          <w:bottom w:val="nil"/>
          <w:right w:val="nil"/>
          <w:between w:val="nil"/>
        </w:pBdr>
        <w:ind w:left="720"/>
        <w:rPr>
          <w:color w:val="000000"/>
          <w:sz w:val="20"/>
          <w:szCs w:val="20"/>
        </w:rPr>
      </w:pPr>
    </w:p>
    <w:p w14:paraId="1F3ADFB2" w14:textId="77777777" w:rsidR="00710D81" w:rsidRDefault="00EC3C40" w:rsidP="00DB76C6">
      <w:pPr>
        <w:pStyle w:val="Heading2"/>
      </w:pPr>
      <w:r>
        <w:rPr>
          <w:color w:val="000000"/>
        </w:rPr>
        <w:t>Co</w:t>
      </w:r>
      <w:r>
        <w:t>urse Textbook:</w:t>
      </w:r>
    </w:p>
    <w:p w14:paraId="30A46158" w14:textId="77777777" w:rsidR="00710D81" w:rsidRDefault="00EC3C40">
      <w:pPr>
        <w:pBdr>
          <w:top w:val="nil"/>
          <w:left w:val="nil"/>
          <w:bottom w:val="nil"/>
          <w:right w:val="nil"/>
          <w:between w:val="nil"/>
        </w:pBdr>
        <w:spacing w:line="240" w:lineRule="auto"/>
        <w:rPr>
          <w:b/>
          <w:sz w:val="26"/>
          <w:szCs w:val="26"/>
        </w:rPr>
      </w:pPr>
      <w:r>
        <w:rPr>
          <w:noProof/>
        </w:rPr>
        <w:drawing>
          <wp:anchor distT="0" distB="0" distL="114300" distR="114300" simplePos="0" relativeHeight="251658240" behindDoc="0" locked="0" layoutInCell="1" hidden="0" allowOverlap="1" wp14:anchorId="7E84E9A4" wp14:editId="6EC799E2">
            <wp:simplePos x="0" y="0"/>
            <wp:positionH relativeFrom="column">
              <wp:posOffset>323850</wp:posOffset>
            </wp:positionH>
            <wp:positionV relativeFrom="paragraph">
              <wp:posOffset>49530</wp:posOffset>
            </wp:positionV>
            <wp:extent cx="685800" cy="1114425"/>
            <wp:effectExtent l="0" t="0" r="0" b="9525"/>
            <wp:wrapSquare wrapText="bothSides" distT="0" distB="0" distL="114300" distR="114300"/>
            <wp:docPr id="1" name="image1.jpg" descr="https://images-na.ssl-images-amazon.com/images/I/51LjsRgEhCL._SX351_BO1,204,203,200_.jpg"/>
            <wp:cNvGraphicFramePr/>
            <a:graphic xmlns:a="http://schemas.openxmlformats.org/drawingml/2006/main">
              <a:graphicData uri="http://schemas.openxmlformats.org/drawingml/2006/picture">
                <pic:pic xmlns:pic="http://schemas.openxmlformats.org/drawingml/2006/picture">
                  <pic:nvPicPr>
                    <pic:cNvPr id="0" name="image1.jpg" descr="https://images-na.ssl-images-amazon.com/images/I/51LjsRgEhCL._SX351_BO1,204,203,200_.jpg"/>
                    <pic:cNvPicPr preferRelativeResize="0"/>
                  </pic:nvPicPr>
                  <pic:blipFill>
                    <a:blip r:embed="rId7"/>
                    <a:srcRect/>
                    <a:stretch>
                      <a:fillRect/>
                    </a:stretch>
                  </pic:blipFill>
                  <pic:spPr>
                    <a:xfrm>
                      <a:off x="0" y="0"/>
                      <a:ext cx="685800" cy="1114425"/>
                    </a:xfrm>
                    <a:prstGeom prst="rect">
                      <a:avLst/>
                    </a:prstGeom>
                    <a:ln/>
                  </pic:spPr>
                </pic:pic>
              </a:graphicData>
            </a:graphic>
            <wp14:sizeRelH relativeFrom="margin">
              <wp14:pctWidth>0</wp14:pctWidth>
            </wp14:sizeRelH>
            <wp14:sizeRelV relativeFrom="margin">
              <wp14:pctHeight>0</wp14:pctHeight>
            </wp14:sizeRelV>
          </wp:anchor>
        </w:drawing>
      </w:r>
    </w:p>
    <w:p w14:paraId="2D3730DB" w14:textId="77777777" w:rsidR="00710D81" w:rsidRDefault="00EC3C40">
      <w:pPr>
        <w:numPr>
          <w:ilvl w:val="0"/>
          <w:numId w:val="6"/>
        </w:numPr>
        <w:rPr>
          <w:rFonts w:ascii="Open Sans" w:eastAsia="Open Sans" w:hAnsi="Open Sans" w:cs="Open Sans"/>
          <w:sz w:val="20"/>
          <w:szCs w:val="20"/>
        </w:rPr>
      </w:pPr>
      <w:r>
        <w:rPr>
          <w:rFonts w:ascii="Open Sans" w:eastAsia="Open Sans" w:hAnsi="Open Sans" w:cs="Open Sans"/>
          <w:sz w:val="20"/>
          <w:szCs w:val="20"/>
        </w:rPr>
        <w:t>World Link: Intro                   ISBN: 978-0-357-50209-9</w:t>
      </w:r>
    </w:p>
    <w:p w14:paraId="395A0AC4" w14:textId="77777777" w:rsidR="00710D81" w:rsidRDefault="00710D81"/>
    <w:p w14:paraId="4E5BC670" w14:textId="77777777" w:rsidR="00710D81" w:rsidRDefault="00710D81"/>
    <w:p w14:paraId="242FF30E" w14:textId="77777777" w:rsidR="00710D81" w:rsidRDefault="00710D81"/>
    <w:p w14:paraId="6B32C65D" w14:textId="77777777" w:rsidR="00B4746D" w:rsidRDefault="00B4746D"/>
    <w:p w14:paraId="5E8C3534" w14:textId="77777777" w:rsidR="00710D81" w:rsidRPr="00B4746D" w:rsidRDefault="00710D81">
      <w:pPr>
        <w:rPr>
          <w:sz w:val="16"/>
          <w:szCs w:val="16"/>
        </w:rPr>
      </w:pPr>
    </w:p>
    <w:p w14:paraId="43E1F2EB" w14:textId="77777777" w:rsidR="00710D81" w:rsidRDefault="00EC3C40">
      <w:r>
        <w:t xml:space="preserve">There are 3 options to purchase textbooks: </w:t>
      </w:r>
    </w:p>
    <w:p w14:paraId="4E30F1D8" w14:textId="77777777" w:rsidR="00710D81" w:rsidRDefault="00EC3C40">
      <w:pPr>
        <w:numPr>
          <w:ilvl w:val="0"/>
          <w:numId w:val="8"/>
        </w:numPr>
      </w:pPr>
      <w:r>
        <w:rPr>
          <w:b/>
        </w:rPr>
        <w:t>Online Retailer:</w:t>
      </w:r>
      <w:r>
        <w:t xml:space="preserve"> Use the textbook’s ISBN number, author, and title in order to search for the textbook online. </w:t>
      </w:r>
    </w:p>
    <w:p w14:paraId="46BAC874" w14:textId="4825EFD9" w:rsidR="00710D81" w:rsidRDefault="00EC3C40">
      <w:pPr>
        <w:numPr>
          <w:ilvl w:val="0"/>
          <w:numId w:val="8"/>
        </w:numPr>
      </w:pPr>
      <w:r>
        <w:rPr>
          <w:b/>
        </w:rPr>
        <w:t>The UNI Bookstore:</w:t>
      </w:r>
      <w:r>
        <w:t xml:space="preserve"> Go to the bookstore at 1009 West 23rd Street and look for the CIEP section on the </w:t>
      </w:r>
      <w:r w:rsidR="00C85120">
        <w:t>main</w:t>
      </w:r>
      <w:r>
        <w:t xml:space="preserve"> floor. Find the textbooks in the CIEP </w:t>
      </w:r>
      <w:r w:rsidR="00FC3215">
        <w:t>IA</w:t>
      </w:r>
      <w:r>
        <w:t xml:space="preserve"> Section. </w:t>
      </w:r>
    </w:p>
    <w:p w14:paraId="1AA32A50" w14:textId="77777777" w:rsidR="00710D81" w:rsidRDefault="00EC3C40">
      <w:pPr>
        <w:numPr>
          <w:ilvl w:val="0"/>
          <w:numId w:val="8"/>
        </w:numPr>
      </w:pPr>
      <w:r>
        <w:rPr>
          <w:b/>
        </w:rPr>
        <w:t>Textbook Publisher Online:</w:t>
      </w:r>
      <w:r>
        <w:t xml:space="preserve"> </w:t>
      </w:r>
      <w:hyperlink r:id="rId8">
        <w:r>
          <w:rPr>
            <w:color w:val="1155CC"/>
            <w:u w:val="single"/>
          </w:rPr>
          <w:t>https://ngl.cengage.com/search/productOverview.do?N=4294918395+201&amp;Ntk=P_EPI&amp;Ntt=1839469165035974331529440931989036502&amp;Ntx=mode%2Bmatchallpartial&amp;homePage=false</w:t>
        </w:r>
      </w:hyperlink>
      <w:r>
        <w:t xml:space="preserve">. </w:t>
      </w:r>
    </w:p>
    <w:p w14:paraId="009AF6AA" w14:textId="77777777" w:rsidR="00710D81" w:rsidRPr="00B4746D" w:rsidRDefault="00710D81">
      <w:pPr>
        <w:ind w:left="720"/>
        <w:rPr>
          <w:sz w:val="20"/>
          <w:szCs w:val="20"/>
        </w:rPr>
      </w:pPr>
    </w:p>
    <w:p w14:paraId="53F582B1" w14:textId="77777777" w:rsidR="00710D81" w:rsidRDefault="00EC3C40">
      <w:pPr>
        <w:pStyle w:val="Heading2"/>
      </w:pPr>
      <w:r>
        <w:t>Grading System</w:t>
      </w:r>
    </w:p>
    <w:p w14:paraId="17654476" w14:textId="77777777" w:rsidR="00864302" w:rsidRPr="00864302" w:rsidRDefault="00864302" w:rsidP="00864302">
      <w:pPr>
        <w:numPr>
          <w:ilvl w:val="0"/>
          <w:numId w:val="14"/>
        </w:numPr>
      </w:pPr>
      <w:r w:rsidRPr="00864302">
        <w:t>Weekly Skills Practice </w:t>
      </w:r>
    </w:p>
    <w:p w14:paraId="23001D9D" w14:textId="77777777" w:rsidR="00864302" w:rsidRPr="00864302" w:rsidRDefault="00864302" w:rsidP="00864302">
      <w:pPr>
        <w:numPr>
          <w:ilvl w:val="1"/>
          <w:numId w:val="15"/>
        </w:numPr>
      </w:pPr>
      <w:r w:rsidRPr="00864302">
        <w:t>5% logs </w:t>
      </w:r>
    </w:p>
    <w:p w14:paraId="567CD318" w14:textId="77777777" w:rsidR="00864302" w:rsidRPr="00864302" w:rsidRDefault="00864302" w:rsidP="00864302">
      <w:pPr>
        <w:numPr>
          <w:ilvl w:val="1"/>
          <w:numId w:val="16"/>
        </w:numPr>
      </w:pPr>
      <w:r w:rsidRPr="00864302">
        <w:t>5% journals </w:t>
      </w:r>
    </w:p>
    <w:p w14:paraId="6114CEFC" w14:textId="77777777" w:rsidR="00864302" w:rsidRPr="00864302" w:rsidRDefault="00864302" w:rsidP="00864302">
      <w:pPr>
        <w:numPr>
          <w:ilvl w:val="0"/>
          <w:numId w:val="14"/>
        </w:numPr>
      </w:pPr>
      <w:r w:rsidRPr="00864302">
        <w:t>Skills Check</w:t>
      </w:r>
    </w:p>
    <w:p w14:paraId="76558F55" w14:textId="74983A2E" w:rsidR="00864302" w:rsidRPr="00864302" w:rsidRDefault="00696A90" w:rsidP="00864302">
      <w:pPr>
        <w:numPr>
          <w:ilvl w:val="1"/>
          <w:numId w:val="18"/>
        </w:numPr>
      </w:pPr>
      <w:r>
        <w:t>10</w:t>
      </w:r>
      <w:r w:rsidR="00864302" w:rsidRPr="00864302">
        <w:t>% informal (short) presentations/discussions</w:t>
      </w:r>
    </w:p>
    <w:p w14:paraId="4B689E66" w14:textId="77777777" w:rsidR="00864302" w:rsidRPr="00864302" w:rsidRDefault="00864302" w:rsidP="00864302">
      <w:pPr>
        <w:numPr>
          <w:ilvl w:val="1"/>
          <w:numId w:val="19"/>
        </w:numPr>
      </w:pPr>
      <w:r w:rsidRPr="00864302">
        <w:t>20% skills quizzes</w:t>
      </w:r>
    </w:p>
    <w:p w14:paraId="079185E6" w14:textId="77777777" w:rsidR="00864302" w:rsidRDefault="00864302" w:rsidP="00864302">
      <w:pPr>
        <w:numPr>
          <w:ilvl w:val="1"/>
          <w:numId w:val="20"/>
        </w:numPr>
      </w:pPr>
      <w:r w:rsidRPr="00864302">
        <w:t>10% graphic organizers (notes) </w:t>
      </w:r>
    </w:p>
    <w:p w14:paraId="750A9AE8" w14:textId="77777777" w:rsidR="00CC5816" w:rsidRPr="00864302" w:rsidRDefault="00CC5816" w:rsidP="00CC5816">
      <w:pPr>
        <w:ind w:left="1440"/>
      </w:pPr>
    </w:p>
    <w:p w14:paraId="74CA9009" w14:textId="77777777" w:rsidR="00864302" w:rsidRPr="00864302" w:rsidRDefault="00864302" w:rsidP="00864302">
      <w:pPr>
        <w:numPr>
          <w:ilvl w:val="0"/>
          <w:numId w:val="14"/>
        </w:numPr>
      </w:pPr>
      <w:r w:rsidRPr="00864302">
        <w:t>Integrated Assessments (e.g. tests, written drafts, formal presentations)</w:t>
      </w:r>
    </w:p>
    <w:p w14:paraId="1A048E0D" w14:textId="77777777" w:rsidR="00864302" w:rsidRPr="00864302" w:rsidRDefault="00864302" w:rsidP="00864302">
      <w:pPr>
        <w:numPr>
          <w:ilvl w:val="1"/>
          <w:numId w:val="21"/>
        </w:numPr>
      </w:pPr>
      <w:r w:rsidRPr="00864302">
        <w:lastRenderedPageBreak/>
        <w:t>10% formal presentations/discussions </w:t>
      </w:r>
    </w:p>
    <w:p w14:paraId="3BCA480A" w14:textId="77777777" w:rsidR="00864302" w:rsidRPr="00864302" w:rsidRDefault="00864302" w:rsidP="00864302">
      <w:pPr>
        <w:numPr>
          <w:ilvl w:val="1"/>
          <w:numId w:val="22"/>
        </w:numPr>
      </w:pPr>
      <w:r w:rsidRPr="00864302">
        <w:t>15% written drafts </w:t>
      </w:r>
    </w:p>
    <w:p w14:paraId="5A3A6DC4" w14:textId="77777777" w:rsidR="00864302" w:rsidRPr="00864302" w:rsidRDefault="00864302" w:rsidP="00864302">
      <w:pPr>
        <w:numPr>
          <w:ilvl w:val="1"/>
          <w:numId w:val="23"/>
        </w:numPr>
      </w:pPr>
      <w:r w:rsidRPr="00864302">
        <w:t>25% tests</w:t>
      </w:r>
    </w:p>
    <w:p w14:paraId="03CAEF31" w14:textId="77777777" w:rsidR="00710D81" w:rsidRDefault="00710D81"/>
    <w:p w14:paraId="1B46D0B8" w14:textId="77777777" w:rsidR="00710D81" w:rsidRDefault="00EC3C40">
      <w:pPr>
        <w:pStyle w:val="Heading2"/>
      </w:pPr>
      <w:r>
        <w:t>Grading Scale</w:t>
      </w:r>
    </w:p>
    <w:p w14:paraId="06C1D2E0" w14:textId="77777777" w:rsidR="00710D81" w:rsidRDefault="00EC3C40">
      <w:pPr>
        <w:pStyle w:val="Heading3"/>
      </w:pPr>
      <w:bookmarkStart w:id="2" w:name="_heading=h.y19xqf7wjcfh" w:colFirst="0" w:colLast="0"/>
      <w:bookmarkEnd w:id="2"/>
      <w:r>
        <w:t xml:space="preserve">What is passing? </w:t>
      </w:r>
    </w:p>
    <w:p w14:paraId="54C39F69" w14:textId="77777777" w:rsidR="00710D81" w:rsidRDefault="00EC3C40">
      <w:r>
        <w:t xml:space="preserve">An average of 73% (C) or higher in a course indicates that the student has made satisfactory progress and has met most learning outcomes. The student passes to the next level of instruction. </w:t>
      </w:r>
    </w:p>
    <w:p w14:paraId="6FC75649" w14:textId="77777777" w:rsidR="00710D81" w:rsidRDefault="00EC3C40">
      <w:pPr>
        <w:numPr>
          <w:ilvl w:val="0"/>
          <w:numId w:val="4"/>
        </w:numPr>
        <w:pBdr>
          <w:top w:val="nil"/>
          <w:left w:val="nil"/>
          <w:bottom w:val="nil"/>
          <w:right w:val="nil"/>
          <w:between w:val="nil"/>
        </w:pBdr>
      </w:pPr>
      <w:r>
        <w:rPr>
          <w:color w:val="000000"/>
        </w:rPr>
        <w:t>A = 93-100%</w:t>
      </w:r>
    </w:p>
    <w:p w14:paraId="4D4611E0" w14:textId="77777777" w:rsidR="00710D81" w:rsidRDefault="00EC3C40">
      <w:pPr>
        <w:numPr>
          <w:ilvl w:val="0"/>
          <w:numId w:val="4"/>
        </w:numPr>
        <w:pBdr>
          <w:top w:val="nil"/>
          <w:left w:val="nil"/>
          <w:bottom w:val="nil"/>
          <w:right w:val="nil"/>
          <w:between w:val="nil"/>
        </w:pBdr>
      </w:pPr>
      <w:r>
        <w:rPr>
          <w:color w:val="000000"/>
        </w:rPr>
        <w:t xml:space="preserve">A- = 90-92% </w:t>
      </w:r>
    </w:p>
    <w:p w14:paraId="142892D2" w14:textId="77777777" w:rsidR="00710D81" w:rsidRDefault="00EC3C40">
      <w:pPr>
        <w:numPr>
          <w:ilvl w:val="0"/>
          <w:numId w:val="4"/>
        </w:numPr>
        <w:pBdr>
          <w:top w:val="nil"/>
          <w:left w:val="nil"/>
          <w:bottom w:val="nil"/>
          <w:right w:val="nil"/>
          <w:between w:val="nil"/>
        </w:pBdr>
      </w:pPr>
      <w:r>
        <w:rPr>
          <w:color w:val="000000"/>
        </w:rPr>
        <w:t>B+ = 87-89%</w:t>
      </w:r>
    </w:p>
    <w:p w14:paraId="739550F6" w14:textId="77777777" w:rsidR="00710D81" w:rsidRDefault="00EC3C40">
      <w:pPr>
        <w:numPr>
          <w:ilvl w:val="0"/>
          <w:numId w:val="4"/>
        </w:numPr>
        <w:pBdr>
          <w:top w:val="nil"/>
          <w:left w:val="nil"/>
          <w:bottom w:val="nil"/>
          <w:right w:val="nil"/>
          <w:between w:val="nil"/>
        </w:pBdr>
      </w:pPr>
      <w:r>
        <w:rPr>
          <w:color w:val="000000"/>
        </w:rPr>
        <w:t>B = 83-86%</w:t>
      </w:r>
    </w:p>
    <w:p w14:paraId="424FE2EE" w14:textId="77777777" w:rsidR="00710D81" w:rsidRDefault="00EC3C40">
      <w:pPr>
        <w:numPr>
          <w:ilvl w:val="0"/>
          <w:numId w:val="4"/>
        </w:numPr>
        <w:pBdr>
          <w:top w:val="nil"/>
          <w:left w:val="nil"/>
          <w:bottom w:val="nil"/>
          <w:right w:val="nil"/>
          <w:between w:val="nil"/>
        </w:pBdr>
      </w:pPr>
      <w:r>
        <w:rPr>
          <w:color w:val="000000"/>
        </w:rPr>
        <w:t>B- 80-82%</w:t>
      </w:r>
    </w:p>
    <w:p w14:paraId="0DC19E27" w14:textId="77777777" w:rsidR="00710D81" w:rsidRDefault="00EC3C40">
      <w:pPr>
        <w:numPr>
          <w:ilvl w:val="0"/>
          <w:numId w:val="4"/>
        </w:numPr>
        <w:pBdr>
          <w:top w:val="nil"/>
          <w:left w:val="nil"/>
          <w:bottom w:val="nil"/>
          <w:right w:val="nil"/>
          <w:between w:val="nil"/>
        </w:pBdr>
      </w:pPr>
      <w:r>
        <w:rPr>
          <w:color w:val="000000"/>
        </w:rPr>
        <w:t>C+ = 77-79%</w:t>
      </w:r>
    </w:p>
    <w:p w14:paraId="57DD01E7" w14:textId="77777777" w:rsidR="00710D81" w:rsidRPr="00DB76C6" w:rsidRDefault="00EC3C40">
      <w:pPr>
        <w:numPr>
          <w:ilvl w:val="0"/>
          <w:numId w:val="4"/>
        </w:numPr>
        <w:pBdr>
          <w:top w:val="nil"/>
          <w:left w:val="nil"/>
          <w:bottom w:val="nil"/>
          <w:right w:val="nil"/>
          <w:between w:val="nil"/>
        </w:pBdr>
      </w:pPr>
      <w:r>
        <w:rPr>
          <w:color w:val="000000"/>
        </w:rPr>
        <w:t>C = 73-76%</w:t>
      </w:r>
    </w:p>
    <w:p w14:paraId="549EDC8C" w14:textId="77777777" w:rsidR="00DB76C6" w:rsidRDefault="00DB76C6" w:rsidP="00DB76C6">
      <w:pPr>
        <w:pBdr>
          <w:top w:val="nil"/>
          <w:left w:val="nil"/>
          <w:bottom w:val="nil"/>
          <w:right w:val="nil"/>
          <w:between w:val="nil"/>
        </w:pBdr>
        <w:ind w:left="720"/>
      </w:pPr>
    </w:p>
    <w:p w14:paraId="6D7FDAB2" w14:textId="77777777" w:rsidR="00710D81" w:rsidRDefault="00EC3C40">
      <w:pPr>
        <w:pStyle w:val="Heading3"/>
      </w:pPr>
      <w:bookmarkStart w:id="3" w:name="_heading=h.u4amtz28nh7h" w:colFirst="0" w:colLast="0"/>
      <w:bookmarkEnd w:id="3"/>
      <w:r>
        <w:t xml:space="preserve">What is failing? </w:t>
      </w:r>
    </w:p>
    <w:p w14:paraId="5CF5D7D2" w14:textId="77777777" w:rsidR="00710D81" w:rsidRDefault="00EC3C40">
      <w:r>
        <w:t xml:space="preserve">An average of 72% (C-) or lower indicates that the student has neither made satisfactory progress nor met the learning outcomes. As a result, the student is not permitted to advance to the next level of instruction. </w:t>
      </w:r>
    </w:p>
    <w:p w14:paraId="5E65888D" w14:textId="77777777" w:rsidR="00710D81" w:rsidRDefault="00EC3C40">
      <w:pPr>
        <w:numPr>
          <w:ilvl w:val="0"/>
          <w:numId w:val="4"/>
        </w:numPr>
        <w:pBdr>
          <w:top w:val="nil"/>
          <w:left w:val="nil"/>
          <w:bottom w:val="nil"/>
          <w:right w:val="nil"/>
          <w:between w:val="nil"/>
        </w:pBdr>
      </w:pPr>
      <w:r>
        <w:rPr>
          <w:color w:val="000000"/>
        </w:rPr>
        <w:t>C- = 70-72%</w:t>
      </w:r>
    </w:p>
    <w:p w14:paraId="78346D53" w14:textId="77777777" w:rsidR="00710D81" w:rsidRDefault="00EC3C40">
      <w:pPr>
        <w:numPr>
          <w:ilvl w:val="0"/>
          <w:numId w:val="4"/>
        </w:numPr>
        <w:pBdr>
          <w:top w:val="nil"/>
          <w:left w:val="nil"/>
          <w:bottom w:val="nil"/>
          <w:right w:val="nil"/>
          <w:between w:val="nil"/>
        </w:pBdr>
      </w:pPr>
      <w:r>
        <w:rPr>
          <w:color w:val="000000"/>
        </w:rPr>
        <w:t>D+ = 67-69%</w:t>
      </w:r>
    </w:p>
    <w:p w14:paraId="0E52FCC5" w14:textId="77777777" w:rsidR="00710D81" w:rsidRDefault="00EC3C40">
      <w:pPr>
        <w:numPr>
          <w:ilvl w:val="0"/>
          <w:numId w:val="4"/>
        </w:numPr>
        <w:pBdr>
          <w:top w:val="nil"/>
          <w:left w:val="nil"/>
          <w:bottom w:val="nil"/>
          <w:right w:val="nil"/>
          <w:between w:val="nil"/>
        </w:pBdr>
      </w:pPr>
      <w:r>
        <w:rPr>
          <w:color w:val="000000"/>
        </w:rPr>
        <w:t>D = 63-66%</w:t>
      </w:r>
    </w:p>
    <w:p w14:paraId="20B7CF89" w14:textId="77777777" w:rsidR="00710D81" w:rsidRDefault="00EC3C40">
      <w:pPr>
        <w:numPr>
          <w:ilvl w:val="0"/>
          <w:numId w:val="4"/>
        </w:numPr>
        <w:pBdr>
          <w:top w:val="nil"/>
          <w:left w:val="nil"/>
          <w:bottom w:val="nil"/>
          <w:right w:val="nil"/>
          <w:between w:val="nil"/>
        </w:pBdr>
      </w:pPr>
      <w:r>
        <w:rPr>
          <w:color w:val="000000"/>
        </w:rPr>
        <w:t>D- = 60-62%</w:t>
      </w:r>
    </w:p>
    <w:p w14:paraId="46A17690" w14:textId="77777777" w:rsidR="00710D81" w:rsidRDefault="00EC3C40">
      <w:pPr>
        <w:numPr>
          <w:ilvl w:val="0"/>
          <w:numId w:val="4"/>
        </w:numPr>
        <w:pBdr>
          <w:top w:val="nil"/>
          <w:left w:val="nil"/>
          <w:bottom w:val="nil"/>
          <w:right w:val="nil"/>
          <w:between w:val="nil"/>
        </w:pBdr>
      </w:pPr>
      <w:r>
        <w:rPr>
          <w:color w:val="000000"/>
        </w:rPr>
        <w:t xml:space="preserve">F = 59% and below </w:t>
      </w:r>
    </w:p>
    <w:p w14:paraId="3B4E4A34" w14:textId="77777777" w:rsidR="00710D81" w:rsidRDefault="00710D81"/>
    <w:p w14:paraId="45818934" w14:textId="77777777" w:rsidR="00710D81" w:rsidRDefault="00EC3C40">
      <w:pPr>
        <w:pStyle w:val="Heading2"/>
      </w:pPr>
      <w:r>
        <w:t xml:space="preserve">Class Policies </w:t>
      </w:r>
    </w:p>
    <w:p w14:paraId="15796157" w14:textId="77777777" w:rsidR="00710D81" w:rsidRDefault="00EC3C40">
      <w:pPr>
        <w:pStyle w:val="Heading3"/>
      </w:pPr>
      <w:r>
        <w:t>Attendance Policy</w:t>
      </w:r>
    </w:p>
    <w:p w14:paraId="6C980B16" w14:textId="77777777" w:rsidR="00710D81" w:rsidRDefault="00EC3C40">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1FEE4BF2" w14:textId="77777777" w:rsidR="00710D81" w:rsidRDefault="00710D81"/>
    <w:p w14:paraId="13E44D9F" w14:textId="77777777" w:rsidR="00710D81" w:rsidRDefault="00EC3C40">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It is rare to have an excused absence. Most often, students who do not attend classes or labs are counted as absent. You must make travel plans and appointments outside of class time </w:t>
      </w:r>
      <w:proofErr w:type="gramStart"/>
      <w:r>
        <w:t>in order to</w:t>
      </w:r>
      <w:proofErr w:type="gramEnd"/>
      <w:r>
        <w:t xml:space="preserve"> avoid absences. </w:t>
      </w:r>
    </w:p>
    <w:p w14:paraId="388283E9" w14:textId="77777777" w:rsidR="00710D81" w:rsidRDefault="00710D81"/>
    <w:p w14:paraId="020B4F80" w14:textId="77777777" w:rsidR="00710D81" w:rsidRDefault="00EC3C40">
      <w:r>
        <w:t xml:space="preserve">Please read the details about the CIEP Attendance Policy in the CIEP Handbook at </w:t>
      </w:r>
      <w:hyperlink r:id="rId9">
        <w:r>
          <w:rPr>
            <w:color w:val="1155CC"/>
            <w:u w:val="single"/>
          </w:rPr>
          <w:t>www.uni.edu/ciep/students/handbook</w:t>
        </w:r>
      </w:hyperlink>
      <w:r>
        <w:t xml:space="preserve">. </w:t>
      </w:r>
    </w:p>
    <w:p w14:paraId="06F58A6A" w14:textId="77777777" w:rsidR="00710D81" w:rsidRDefault="00710D81"/>
    <w:p w14:paraId="14CBBEBB" w14:textId="77777777" w:rsidR="00710D81" w:rsidRDefault="00EC3C40">
      <w:r>
        <w:t xml:space="preserve">CIEP classes may be hybrid, which means that there may be a face-to-face and online component for the same course. During Zoom meetings for lectures and labs, attendance will be taken every hour. Students </w:t>
      </w:r>
      <w:r>
        <w:lastRenderedPageBreak/>
        <w:t xml:space="preserve">are counted “present” if you have your camera on and are participating in class. If students do not turn on their cameras or participate in class, they are counted “absent” for the hour. </w:t>
      </w:r>
    </w:p>
    <w:p w14:paraId="6760DB92" w14:textId="77777777" w:rsidR="00710D81" w:rsidRDefault="00710D81"/>
    <w:p w14:paraId="09D46438" w14:textId="77777777" w:rsidR="00710D81" w:rsidRDefault="00EC3C40" w:rsidP="00DB76C6">
      <w:pPr>
        <w:pStyle w:val="Heading3"/>
      </w:pPr>
      <w:r>
        <w:t>Policy for Late and Make-up Work</w:t>
      </w:r>
    </w:p>
    <w:p w14:paraId="341570FE" w14:textId="77777777" w:rsidR="00710D81" w:rsidRDefault="00EC3C40">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359C800A" w14:textId="77777777" w:rsidR="00710D81" w:rsidRDefault="00710D81"/>
    <w:p w14:paraId="4FE8C936" w14:textId="77777777" w:rsidR="00710D81" w:rsidRDefault="00EC3C40">
      <w:pPr>
        <w:pStyle w:val="Heading3"/>
      </w:pPr>
      <w:r>
        <w:t>Electronic Device Policy</w:t>
      </w:r>
    </w:p>
    <w:p w14:paraId="307C04B2" w14:textId="77777777" w:rsidR="00710D81" w:rsidRDefault="00EC3C40">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20CCDF9B" w14:textId="77777777" w:rsidR="00710D81" w:rsidRDefault="00710D81"/>
    <w:p w14:paraId="6EAB06F6" w14:textId="77777777" w:rsidR="00710D81" w:rsidRDefault="00EC3C40">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0">
        <w:r>
          <w:rPr>
            <w:color w:val="1155CC"/>
            <w:u w:val="single"/>
          </w:rPr>
          <w:t>http://www.uni.edu/policies/317</w:t>
        </w:r>
      </w:hyperlink>
      <w:r>
        <w:t xml:space="preserve">. </w:t>
      </w:r>
    </w:p>
    <w:p w14:paraId="3236FA69" w14:textId="77777777" w:rsidR="00710D81" w:rsidRDefault="00710D81"/>
    <w:p w14:paraId="02316F7B" w14:textId="77777777" w:rsidR="00710D81" w:rsidRDefault="00EC3C40">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1">
        <w:r>
          <w:rPr>
            <w:color w:val="1155CC"/>
            <w:u w:val="single"/>
          </w:rPr>
          <w:t>http://www.uni.edu/policies/302</w:t>
        </w:r>
      </w:hyperlink>
      <w:r>
        <w:t xml:space="preserve">. </w:t>
      </w:r>
    </w:p>
    <w:p w14:paraId="3D8E7349" w14:textId="77777777" w:rsidR="00710D81" w:rsidRDefault="00710D81"/>
    <w:p w14:paraId="1CE99ACE" w14:textId="77777777" w:rsidR="00710D81" w:rsidRDefault="00EC3C40">
      <w:pPr>
        <w:pStyle w:val="Heading3"/>
      </w:pPr>
      <w:r>
        <w:t xml:space="preserve">Weather Accommodations </w:t>
      </w:r>
    </w:p>
    <w:p w14:paraId="48E48ECD" w14:textId="77777777" w:rsidR="00710D81" w:rsidRDefault="00EC3C40">
      <w:r>
        <w:t xml:space="preserve">If UNI declares classes are canceled due to unsafe weather conditions, classes may be moved online. In this event, it is important that you check your UNI email for updates from your instructors. </w:t>
      </w:r>
    </w:p>
    <w:p w14:paraId="034730A2" w14:textId="77777777" w:rsidR="00710D81" w:rsidRDefault="00710D81"/>
    <w:p w14:paraId="5D216861" w14:textId="77777777" w:rsidR="00710D81" w:rsidRDefault="00EC3C40">
      <w:pPr>
        <w:pStyle w:val="Heading3"/>
      </w:pPr>
      <w:r>
        <w:t xml:space="preserve">Technical Support </w:t>
      </w:r>
    </w:p>
    <w:p w14:paraId="65AE2D8D" w14:textId="77777777" w:rsidR="00710D81" w:rsidRDefault="00EC3C40">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w:t>
      </w:r>
      <w:r>
        <w:lastRenderedPageBreak/>
        <w:t xml:space="preserve">(password, uploading an assignment, etc.), it is your responsibility to contact Technology Services (ITS) for help and support. Visit </w:t>
      </w:r>
      <w:hyperlink r:id="rId12">
        <w:r>
          <w:rPr>
            <w:color w:val="1155CC"/>
            <w:u w:val="single"/>
          </w:rPr>
          <w:t>https://it.uni.edu/service-desk</w:t>
        </w:r>
      </w:hyperlink>
      <w:r>
        <w:t xml:space="preserve"> for help (on the web, by phone, in person, or by chat). </w:t>
      </w:r>
    </w:p>
    <w:p w14:paraId="661662AC" w14:textId="77777777" w:rsidR="00710D81" w:rsidRDefault="00710D81"/>
    <w:p w14:paraId="03D44245" w14:textId="77777777" w:rsidR="00710D81" w:rsidRDefault="00EC3C40">
      <w:pPr>
        <w:pStyle w:val="Heading2"/>
      </w:pPr>
      <w:r>
        <w:t xml:space="preserve">University Policies </w:t>
      </w:r>
    </w:p>
    <w:p w14:paraId="00FF061F" w14:textId="77777777" w:rsidR="00710D81" w:rsidRDefault="00EC3C40">
      <w:pPr>
        <w:pStyle w:val="Heading3"/>
      </w:pPr>
      <w:r>
        <w:t xml:space="preserve">Free Speech </w:t>
      </w:r>
    </w:p>
    <w:p w14:paraId="529A7774" w14:textId="77777777" w:rsidR="00710D81" w:rsidRDefault="00EC3C40">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0AE56CB8" w14:textId="77777777" w:rsidR="00710D81" w:rsidRDefault="00EC3C40">
      <w:pPr>
        <w:pStyle w:val="Heading3"/>
      </w:pPr>
      <w:r>
        <w:t>Office of Compliance and Equity Management: Non-discrimination in Employment or Education</w:t>
      </w:r>
    </w:p>
    <w:p w14:paraId="1E888A0A" w14:textId="77777777" w:rsidR="00710D81" w:rsidRDefault="00EC3C40">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77246823" w14:textId="77777777" w:rsidR="00710D81" w:rsidRDefault="00710D81"/>
    <w:p w14:paraId="4ABC03FF" w14:textId="77777777" w:rsidR="00710D81" w:rsidRDefault="00EC3C40">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29F21C17" w14:textId="77777777" w:rsidR="00710D81" w:rsidRDefault="00EC3C40">
      <w:r>
        <w:t xml:space="preserve">         Title IX Officer: Leah Gutknecht</w:t>
      </w:r>
    </w:p>
    <w:p w14:paraId="482C58A6" w14:textId="77777777" w:rsidR="00710D81" w:rsidRDefault="00EC3C40">
      <w:r>
        <w:t xml:space="preserve">                                     Assistant to the President for Compliance and Equity Management</w:t>
      </w:r>
    </w:p>
    <w:p w14:paraId="6851BE48" w14:textId="77777777" w:rsidR="00710D81" w:rsidRDefault="00EC3C40">
      <w:r>
        <w:t xml:space="preserve">                                     Phone: 319-273-2846</w:t>
      </w:r>
    </w:p>
    <w:p w14:paraId="22FDB22A" w14:textId="77777777" w:rsidR="00710D81" w:rsidRDefault="00EC3C40">
      <w:r>
        <w:t xml:space="preserve">                                     Email: </w:t>
      </w:r>
      <w:hyperlink r:id="rId13">
        <w:r>
          <w:rPr>
            <w:color w:val="1155CC"/>
            <w:u w:val="single"/>
          </w:rPr>
          <w:t>leah.gutknecht@uni.edu</w:t>
        </w:r>
      </w:hyperlink>
      <w:r>
        <w:t xml:space="preserve"> </w:t>
      </w:r>
    </w:p>
    <w:p w14:paraId="79A8BF35" w14:textId="77777777" w:rsidR="00710D81" w:rsidRDefault="00710D81"/>
    <w:p w14:paraId="59BC5F2B" w14:textId="77777777" w:rsidR="00710D81" w:rsidRDefault="00EC3C40">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4">
        <w:r>
          <w:rPr>
            <w:color w:val="1155CC"/>
            <w:u w:val="single"/>
          </w:rPr>
          <w:t>equity@uni.edu</w:t>
        </w:r>
      </w:hyperlink>
      <w:r>
        <w:t xml:space="preserve">. </w:t>
      </w:r>
    </w:p>
    <w:p w14:paraId="2A9BEBD5" w14:textId="77777777" w:rsidR="00710D81" w:rsidRDefault="00710D81"/>
    <w:p w14:paraId="3AB323D8" w14:textId="77777777" w:rsidR="00710D81" w:rsidRDefault="00EC3C40">
      <w:pPr>
        <w:pStyle w:val="Heading3"/>
      </w:pPr>
      <w:r>
        <w:t xml:space="preserve">Student Accessibility Services </w:t>
      </w:r>
    </w:p>
    <w:p w14:paraId="0572EAAB" w14:textId="77777777" w:rsidR="00710D81" w:rsidRDefault="00EC3C40">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w:t>
      </w:r>
      <w:proofErr w:type="gramStart"/>
      <w:r>
        <w:t>on the basis of</w:t>
      </w:r>
      <w:proofErr w:type="gramEnd"/>
      <w:r>
        <w:t xml:space="preserve"> disability. Students with disabilities experiencing a barrier to access should connect with Student Accessibility Services (SAS) to request accommodations. For more information about the accommodation process, please contact SAS at 319-273-2677 Relay 711, </w:t>
      </w:r>
      <w:hyperlink r:id="rId15">
        <w:r>
          <w:rPr>
            <w:color w:val="1155CC"/>
            <w:u w:val="single"/>
          </w:rPr>
          <w:t>accessibilityservices@uni.edu</w:t>
        </w:r>
      </w:hyperlink>
      <w:r>
        <w:t xml:space="preserve">, or Gilchrist 118. Additional information is also available at sas.uni.edu. Visit </w:t>
      </w:r>
      <w:hyperlink r:id="rId16">
        <w:r>
          <w:rPr>
            <w:color w:val="1155CC"/>
            <w:u w:val="single"/>
          </w:rPr>
          <w:t>https://provost.uni.edu/syllabus-statements</w:t>
        </w:r>
      </w:hyperlink>
      <w:r>
        <w:t xml:space="preserve"> for the latest information. </w:t>
      </w:r>
    </w:p>
    <w:p w14:paraId="24A14364" w14:textId="77777777" w:rsidR="00710D81" w:rsidRDefault="00710D81"/>
    <w:p w14:paraId="59A31FAE" w14:textId="77777777" w:rsidR="00710D81" w:rsidRDefault="00EC3C40">
      <w:pPr>
        <w:pStyle w:val="Heading3"/>
      </w:pPr>
      <w:r>
        <w:lastRenderedPageBreak/>
        <w:t xml:space="preserve">Academic Coaching </w:t>
      </w:r>
    </w:p>
    <w:p w14:paraId="62033392" w14:textId="77777777" w:rsidR="00710D81" w:rsidRDefault="00EC3C40">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pronunciation, as well as citations and research skills, listening and lecture note-taking, and intercultural communication. Walk-in hours are updated every semester and can be found at </w:t>
      </w:r>
      <w:hyperlink r:id="rId17">
        <w:r>
          <w:rPr>
            <w:color w:val="0563C1"/>
            <w:u w:val="single"/>
          </w:rPr>
          <w:t>https://internationalengagement.uni.edu/academic-coaching-schedule</w:t>
        </w:r>
      </w:hyperlink>
      <w:r>
        <w:t xml:space="preserve">. </w:t>
      </w:r>
    </w:p>
    <w:p w14:paraId="2FDE4E51" w14:textId="77777777" w:rsidR="00710D81" w:rsidRDefault="00710D81"/>
    <w:p w14:paraId="7E6F50F0" w14:textId="77777777" w:rsidR="00710D81" w:rsidRDefault="00710D81"/>
    <w:p w14:paraId="2F03FAAB" w14:textId="77777777" w:rsidR="000B18A8" w:rsidRDefault="000B18A8"/>
    <w:p w14:paraId="46B43110" w14:textId="77777777" w:rsidR="00710D81" w:rsidRDefault="00EC3C40">
      <w:pPr>
        <w:pStyle w:val="Heading2"/>
      </w:pPr>
      <w:bookmarkStart w:id="4" w:name="_heading=h.75qeur4dc0n5" w:colFirst="0" w:colLast="0"/>
      <w:bookmarkEnd w:id="4"/>
      <w:r>
        <w:t>CIEP I</w:t>
      </w:r>
      <w:r w:rsidR="00235A1C">
        <w:t>A</w:t>
      </w:r>
      <w:r>
        <w:t xml:space="preserve"> Student Learning Outcomes </w:t>
      </w:r>
    </w:p>
    <w:p w14:paraId="09CAFC78" w14:textId="77777777" w:rsidR="00710D81" w:rsidRDefault="00EC3C40">
      <w:r>
        <w:t>By the end of the course, the student will demonstrate the following skills at 73% accuracy:</w:t>
      </w:r>
    </w:p>
    <w:p w14:paraId="4B445046" w14:textId="77777777" w:rsidR="00710D81" w:rsidRDefault="00710D81"/>
    <w:tbl>
      <w:tblPr>
        <w:tblStyle w:val="a"/>
        <w:tblW w:w="9180" w:type="dxa"/>
        <w:tblBorders>
          <w:top w:val="nil"/>
          <w:left w:val="nil"/>
          <w:bottom w:val="nil"/>
          <w:right w:val="nil"/>
          <w:insideH w:val="nil"/>
          <w:insideV w:val="nil"/>
        </w:tblBorders>
        <w:tblLayout w:type="fixed"/>
        <w:tblLook w:val="0620" w:firstRow="1" w:lastRow="0" w:firstColumn="0" w:lastColumn="0" w:noHBand="1" w:noVBand="1"/>
      </w:tblPr>
      <w:tblGrid>
        <w:gridCol w:w="1905"/>
        <w:gridCol w:w="7275"/>
      </w:tblGrid>
      <w:tr w:rsidR="00710D81" w14:paraId="49DB1C56" w14:textId="77777777" w:rsidTr="00DB76C6">
        <w:trPr>
          <w:trHeight w:val="368"/>
        </w:trPr>
        <w:tc>
          <w:tcPr>
            <w:tcW w:w="1905" w:type="dxa"/>
            <w:tcBorders>
              <w:top w:val="nil"/>
              <w:left w:val="nil"/>
              <w:bottom w:val="single" w:sz="8" w:space="0" w:color="000000"/>
              <w:right w:val="single" w:sz="8" w:space="0" w:color="7F7F7F"/>
            </w:tcBorders>
            <w:shd w:val="clear" w:color="auto" w:fill="F2F2F2"/>
            <w:tcMar>
              <w:top w:w="0" w:type="dxa"/>
              <w:left w:w="100" w:type="dxa"/>
              <w:bottom w:w="0" w:type="dxa"/>
              <w:right w:w="100" w:type="dxa"/>
            </w:tcMar>
          </w:tcPr>
          <w:p w14:paraId="16C86E9D" w14:textId="77777777" w:rsidR="00710D81" w:rsidRDefault="00EC3C40">
            <w:pPr>
              <w:jc w:val="center"/>
              <w:rPr>
                <w:rFonts w:ascii="Open Sans" w:eastAsia="Open Sans" w:hAnsi="Open Sans" w:cs="Open Sans"/>
                <w:b/>
              </w:rPr>
            </w:pPr>
            <w:r>
              <w:rPr>
                <w:rFonts w:ascii="Open Sans" w:eastAsia="Open Sans" w:hAnsi="Open Sans" w:cs="Open Sans"/>
                <w:b/>
              </w:rPr>
              <w:t>Skill Area</w:t>
            </w:r>
          </w:p>
        </w:tc>
        <w:tc>
          <w:tcPr>
            <w:tcW w:w="7275" w:type="dxa"/>
            <w:tcBorders>
              <w:top w:val="nil"/>
              <w:left w:val="nil"/>
              <w:bottom w:val="single" w:sz="8" w:space="0" w:color="000000"/>
              <w:right w:val="nil"/>
            </w:tcBorders>
            <w:shd w:val="clear" w:color="auto" w:fill="F2F2F2"/>
            <w:tcMar>
              <w:top w:w="0" w:type="dxa"/>
              <w:left w:w="100" w:type="dxa"/>
              <w:bottom w:w="0" w:type="dxa"/>
              <w:right w:w="100" w:type="dxa"/>
            </w:tcMar>
          </w:tcPr>
          <w:p w14:paraId="22484711" w14:textId="77777777" w:rsidR="00710D81" w:rsidRDefault="00EC3C40">
            <w:pPr>
              <w:jc w:val="center"/>
              <w:rPr>
                <w:rFonts w:ascii="Open Sans" w:eastAsia="Open Sans" w:hAnsi="Open Sans" w:cs="Open Sans"/>
                <w:b/>
              </w:rPr>
            </w:pPr>
            <w:r>
              <w:rPr>
                <w:rFonts w:ascii="Open Sans" w:eastAsia="Open Sans" w:hAnsi="Open Sans" w:cs="Open Sans"/>
                <w:b/>
              </w:rPr>
              <w:t>Student Learning Outcomes</w:t>
            </w:r>
          </w:p>
        </w:tc>
      </w:tr>
      <w:tr w:rsidR="00710D81" w14:paraId="7E776477" w14:textId="77777777" w:rsidTr="00DB76C6">
        <w:trPr>
          <w:trHeight w:val="2775"/>
        </w:trPr>
        <w:tc>
          <w:tcPr>
            <w:tcW w:w="1905" w:type="dxa"/>
            <w:tcBorders>
              <w:top w:val="nil"/>
              <w:left w:val="nil"/>
              <w:bottom w:val="nil"/>
              <w:right w:val="single" w:sz="8" w:space="0" w:color="7F7F7F"/>
            </w:tcBorders>
            <w:tcMar>
              <w:top w:w="0" w:type="dxa"/>
              <w:left w:w="100" w:type="dxa"/>
              <w:bottom w:w="0" w:type="dxa"/>
              <w:right w:w="100" w:type="dxa"/>
            </w:tcMar>
          </w:tcPr>
          <w:p w14:paraId="75DADBD1"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Critical Thinking</w:t>
            </w:r>
          </w:p>
        </w:tc>
        <w:tc>
          <w:tcPr>
            <w:tcW w:w="7275" w:type="dxa"/>
            <w:tcBorders>
              <w:top w:val="nil"/>
              <w:left w:val="nil"/>
              <w:bottom w:val="nil"/>
              <w:right w:val="nil"/>
            </w:tcBorders>
            <w:tcMar>
              <w:top w:w="0" w:type="dxa"/>
              <w:left w:w="100" w:type="dxa"/>
              <w:bottom w:w="0" w:type="dxa"/>
              <w:right w:w="100" w:type="dxa"/>
            </w:tcMar>
          </w:tcPr>
          <w:p w14:paraId="682FD330" w14:textId="77777777" w:rsidR="00710D81" w:rsidRDefault="00EC3C40">
            <w:pPr>
              <w:numPr>
                <w:ilvl w:val="0"/>
                <w:numId w:val="1"/>
              </w:numPr>
              <w:spacing w:line="240" w:lineRule="auto"/>
              <w:rPr>
                <w:sz w:val="20"/>
                <w:szCs w:val="20"/>
              </w:rPr>
            </w:pPr>
            <w:r>
              <w:rPr>
                <w:sz w:val="20"/>
                <w:szCs w:val="20"/>
              </w:rPr>
              <w:t>Identify true or false statements in relation to a text or short listening task.</w:t>
            </w:r>
          </w:p>
          <w:p w14:paraId="0DC5D8CB" w14:textId="77777777" w:rsidR="00710D81" w:rsidRDefault="00EC3C40">
            <w:pPr>
              <w:numPr>
                <w:ilvl w:val="0"/>
                <w:numId w:val="1"/>
              </w:numPr>
              <w:spacing w:line="240" w:lineRule="auto"/>
              <w:rPr>
                <w:sz w:val="20"/>
                <w:szCs w:val="20"/>
              </w:rPr>
            </w:pPr>
            <w:r>
              <w:rPr>
                <w:sz w:val="20"/>
                <w:szCs w:val="20"/>
              </w:rPr>
              <w:t>Identify main ideas of a text or short recorded listening task.</w:t>
            </w:r>
          </w:p>
          <w:p w14:paraId="7A1A9CFD" w14:textId="77777777" w:rsidR="00710D81" w:rsidRDefault="00EC3C40">
            <w:pPr>
              <w:numPr>
                <w:ilvl w:val="0"/>
                <w:numId w:val="1"/>
              </w:numPr>
              <w:spacing w:line="240" w:lineRule="auto"/>
              <w:rPr>
                <w:sz w:val="20"/>
                <w:szCs w:val="20"/>
              </w:rPr>
            </w:pPr>
            <w:r>
              <w:rPr>
                <w:sz w:val="20"/>
                <w:szCs w:val="20"/>
              </w:rPr>
              <w:t xml:space="preserve">Locate basic concepts in a text, conversation or a short talk to answer </w:t>
            </w:r>
            <w:proofErr w:type="spellStart"/>
            <w:r>
              <w:rPr>
                <w:sz w:val="20"/>
                <w:szCs w:val="20"/>
              </w:rPr>
              <w:t>wh</w:t>
            </w:r>
            <w:proofErr w:type="spellEnd"/>
            <w:r>
              <w:rPr>
                <w:sz w:val="20"/>
                <w:szCs w:val="20"/>
              </w:rPr>
              <w:t>- questions.</w:t>
            </w:r>
          </w:p>
          <w:p w14:paraId="6A058D6B" w14:textId="77777777" w:rsidR="00710D81" w:rsidRDefault="00EC3C40">
            <w:pPr>
              <w:numPr>
                <w:ilvl w:val="0"/>
                <w:numId w:val="1"/>
              </w:numPr>
              <w:spacing w:line="240" w:lineRule="auto"/>
              <w:rPr>
                <w:sz w:val="20"/>
                <w:szCs w:val="20"/>
              </w:rPr>
            </w:pPr>
            <w:r>
              <w:rPr>
                <w:sz w:val="20"/>
                <w:szCs w:val="20"/>
              </w:rPr>
              <w:t>Relate personal experiences to class content.</w:t>
            </w:r>
          </w:p>
          <w:p w14:paraId="720F3748" w14:textId="77777777" w:rsidR="00710D81" w:rsidRDefault="00EC3C40">
            <w:pPr>
              <w:numPr>
                <w:ilvl w:val="0"/>
                <w:numId w:val="1"/>
              </w:numPr>
              <w:spacing w:line="240" w:lineRule="auto"/>
              <w:rPr>
                <w:sz w:val="20"/>
                <w:szCs w:val="20"/>
              </w:rPr>
            </w:pPr>
            <w:r>
              <w:rPr>
                <w:sz w:val="20"/>
                <w:szCs w:val="20"/>
              </w:rPr>
              <w:t>Respond to prompts using very highly modified graphic organizers from a text, conversation or short talk as a reference.</w:t>
            </w:r>
          </w:p>
          <w:p w14:paraId="4CC8B732" w14:textId="77777777" w:rsidR="00710D81" w:rsidRDefault="00EC3C40">
            <w:pPr>
              <w:numPr>
                <w:ilvl w:val="0"/>
                <w:numId w:val="1"/>
              </w:numPr>
              <w:spacing w:line="240" w:lineRule="auto"/>
              <w:rPr>
                <w:sz w:val="20"/>
                <w:szCs w:val="20"/>
              </w:rPr>
            </w:pPr>
            <w:r>
              <w:rPr>
                <w:sz w:val="20"/>
                <w:szCs w:val="20"/>
              </w:rPr>
              <w:t>Identify the author, title, characters of a story.</w:t>
            </w:r>
          </w:p>
          <w:p w14:paraId="4B28E4B0" w14:textId="77777777" w:rsidR="00710D81" w:rsidRDefault="00EC3C40">
            <w:pPr>
              <w:numPr>
                <w:ilvl w:val="0"/>
                <w:numId w:val="1"/>
              </w:numPr>
              <w:spacing w:line="240" w:lineRule="auto"/>
              <w:rPr>
                <w:sz w:val="20"/>
                <w:szCs w:val="20"/>
              </w:rPr>
            </w:pPr>
            <w:r>
              <w:rPr>
                <w:sz w:val="20"/>
                <w:szCs w:val="20"/>
              </w:rPr>
              <w:t>Identify information on a chart which is based upon a text.</w:t>
            </w:r>
          </w:p>
          <w:p w14:paraId="7ADA0083" w14:textId="77777777" w:rsidR="00710D81" w:rsidRDefault="00EC3C40">
            <w:pPr>
              <w:numPr>
                <w:ilvl w:val="0"/>
                <w:numId w:val="1"/>
              </w:numPr>
              <w:spacing w:line="240" w:lineRule="auto"/>
              <w:ind w:right="-40"/>
              <w:rPr>
                <w:sz w:val="20"/>
                <w:szCs w:val="20"/>
              </w:rPr>
            </w:pPr>
            <w:r>
              <w:rPr>
                <w:sz w:val="20"/>
                <w:szCs w:val="20"/>
              </w:rPr>
              <w:t xml:space="preserve">Locate identifiers for vocabulary understanding and pronoun references in the text, conversation of short talk. </w:t>
            </w:r>
          </w:p>
          <w:p w14:paraId="185293DC" w14:textId="77777777" w:rsidR="00710D81" w:rsidRDefault="00EC3C40">
            <w:pPr>
              <w:numPr>
                <w:ilvl w:val="0"/>
                <w:numId w:val="1"/>
              </w:numPr>
              <w:spacing w:line="240" w:lineRule="auto"/>
              <w:ind w:right="-40"/>
              <w:rPr>
                <w:sz w:val="20"/>
                <w:szCs w:val="20"/>
              </w:rPr>
            </w:pPr>
            <w:r>
              <w:rPr>
                <w:sz w:val="20"/>
                <w:szCs w:val="20"/>
              </w:rPr>
              <w:t xml:space="preserve">Retell the events in a text, short talk or conversation.  </w:t>
            </w:r>
          </w:p>
          <w:p w14:paraId="32FF128C" w14:textId="77777777" w:rsidR="00710D81" w:rsidRDefault="00710D81">
            <w:pPr>
              <w:spacing w:line="240" w:lineRule="auto"/>
              <w:ind w:left="720" w:right="-40"/>
              <w:rPr>
                <w:sz w:val="20"/>
                <w:szCs w:val="20"/>
              </w:rPr>
            </w:pPr>
          </w:p>
        </w:tc>
      </w:tr>
      <w:tr w:rsidR="00710D81" w14:paraId="362284CB" w14:textId="77777777" w:rsidTr="00DB76C6">
        <w:trPr>
          <w:trHeight w:val="1200"/>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tcPr>
          <w:p w14:paraId="455620BE"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Note Taking</w:t>
            </w:r>
          </w:p>
        </w:tc>
        <w:tc>
          <w:tcPr>
            <w:tcW w:w="7275" w:type="dxa"/>
            <w:tcBorders>
              <w:top w:val="nil"/>
              <w:left w:val="nil"/>
              <w:bottom w:val="nil"/>
              <w:right w:val="nil"/>
            </w:tcBorders>
            <w:shd w:val="clear" w:color="auto" w:fill="F2F2F2"/>
            <w:tcMar>
              <w:top w:w="0" w:type="dxa"/>
              <w:left w:w="100" w:type="dxa"/>
              <w:bottom w:w="0" w:type="dxa"/>
              <w:right w:w="100" w:type="dxa"/>
            </w:tcMar>
          </w:tcPr>
          <w:p w14:paraId="1432E813" w14:textId="77777777" w:rsidR="00710D81" w:rsidRDefault="00710D81">
            <w:pPr>
              <w:spacing w:line="276" w:lineRule="auto"/>
              <w:ind w:left="720" w:right="-40"/>
              <w:rPr>
                <w:rFonts w:ascii="Times New Roman" w:eastAsia="Times New Roman" w:hAnsi="Times New Roman" w:cs="Times New Roman"/>
                <w:sz w:val="16"/>
                <w:szCs w:val="16"/>
              </w:rPr>
            </w:pPr>
          </w:p>
          <w:p w14:paraId="7FFDEC94" w14:textId="77777777" w:rsidR="00710D81" w:rsidRDefault="00EC3C40">
            <w:pPr>
              <w:numPr>
                <w:ilvl w:val="0"/>
                <w:numId w:val="3"/>
              </w:numPr>
              <w:spacing w:line="240" w:lineRule="auto"/>
              <w:ind w:right="-40"/>
              <w:rPr>
                <w:sz w:val="20"/>
                <w:szCs w:val="20"/>
              </w:rPr>
            </w:pPr>
            <w:r>
              <w:rPr>
                <w:sz w:val="20"/>
                <w:szCs w:val="20"/>
              </w:rPr>
              <w:t>Apply strategies to identify the main ideas and key details of brief conversational and informal listening passages about everyday topics.</w:t>
            </w:r>
          </w:p>
          <w:p w14:paraId="4B69D523" w14:textId="77777777" w:rsidR="00710D81" w:rsidRDefault="00EC3C40">
            <w:pPr>
              <w:numPr>
                <w:ilvl w:val="0"/>
                <w:numId w:val="3"/>
              </w:numPr>
              <w:spacing w:line="240" w:lineRule="auto"/>
              <w:ind w:right="-40"/>
              <w:rPr>
                <w:sz w:val="20"/>
                <w:szCs w:val="20"/>
              </w:rPr>
            </w:pPr>
            <w:r>
              <w:rPr>
                <w:sz w:val="20"/>
                <w:szCs w:val="20"/>
              </w:rPr>
              <w:t>Extract basic information from simple illustrations, graphs and charts.</w:t>
            </w:r>
          </w:p>
        </w:tc>
      </w:tr>
      <w:tr w:rsidR="00710D81" w14:paraId="4B15AC67" w14:textId="77777777" w:rsidTr="00DB76C6">
        <w:trPr>
          <w:trHeight w:val="2985"/>
        </w:trPr>
        <w:tc>
          <w:tcPr>
            <w:tcW w:w="1905" w:type="dxa"/>
            <w:tcBorders>
              <w:top w:val="nil"/>
              <w:left w:val="nil"/>
              <w:bottom w:val="nil"/>
              <w:right w:val="single" w:sz="8" w:space="0" w:color="7F7F7F"/>
            </w:tcBorders>
            <w:tcMar>
              <w:top w:w="0" w:type="dxa"/>
              <w:left w:w="100" w:type="dxa"/>
              <w:bottom w:w="0" w:type="dxa"/>
              <w:right w:w="100" w:type="dxa"/>
            </w:tcMar>
          </w:tcPr>
          <w:p w14:paraId="654D3ADB"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Vocabulary</w:t>
            </w:r>
          </w:p>
        </w:tc>
        <w:tc>
          <w:tcPr>
            <w:tcW w:w="7275" w:type="dxa"/>
            <w:tcBorders>
              <w:top w:val="nil"/>
              <w:left w:val="nil"/>
              <w:bottom w:val="nil"/>
              <w:right w:val="nil"/>
            </w:tcBorders>
            <w:tcMar>
              <w:top w:w="0" w:type="dxa"/>
              <w:left w:w="100" w:type="dxa"/>
              <w:bottom w:w="0" w:type="dxa"/>
              <w:right w:w="100" w:type="dxa"/>
            </w:tcMar>
          </w:tcPr>
          <w:p w14:paraId="5ED7DEF7" w14:textId="77777777" w:rsidR="00710D81" w:rsidRDefault="00710D81">
            <w:pPr>
              <w:spacing w:line="276" w:lineRule="auto"/>
              <w:ind w:left="720"/>
              <w:rPr>
                <w:sz w:val="20"/>
                <w:szCs w:val="20"/>
              </w:rPr>
            </w:pPr>
          </w:p>
          <w:p w14:paraId="1A9189CB" w14:textId="77777777" w:rsidR="00710D81" w:rsidRDefault="00EC3C40">
            <w:pPr>
              <w:numPr>
                <w:ilvl w:val="0"/>
                <w:numId w:val="12"/>
              </w:numPr>
              <w:spacing w:line="240" w:lineRule="auto"/>
            </w:pPr>
            <w:r>
              <w:rPr>
                <w:sz w:val="20"/>
                <w:szCs w:val="20"/>
              </w:rPr>
              <w:t>Identify definition, syllables and stress in a word entry in a simplified, beginner’s dictionary.</w:t>
            </w:r>
          </w:p>
          <w:p w14:paraId="5C5FDEFA" w14:textId="77777777" w:rsidR="00710D81" w:rsidRDefault="00EC3C40">
            <w:pPr>
              <w:numPr>
                <w:ilvl w:val="0"/>
                <w:numId w:val="12"/>
              </w:numPr>
              <w:spacing w:line="240" w:lineRule="auto"/>
            </w:pPr>
            <w:r>
              <w:rPr>
                <w:sz w:val="20"/>
                <w:szCs w:val="20"/>
              </w:rPr>
              <w:t>Create short, complete simple words using original sentences based on target vocabulary.</w:t>
            </w:r>
          </w:p>
          <w:p w14:paraId="64F9F96E" w14:textId="77777777" w:rsidR="00710D81" w:rsidRDefault="00EC3C40">
            <w:pPr>
              <w:numPr>
                <w:ilvl w:val="0"/>
                <w:numId w:val="12"/>
              </w:numPr>
              <w:spacing w:line="240" w:lineRule="auto"/>
            </w:pPr>
            <w:r>
              <w:rPr>
                <w:sz w:val="20"/>
                <w:szCs w:val="20"/>
              </w:rPr>
              <w:t>Select or apply level-appropriate academic vocabulary by recalling and recognizing definitions and spelling of new vocabulary to complete or construct original sentences and questions.</w:t>
            </w:r>
          </w:p>
          <w:p w14:paraId="64E2DE48" w14:textId="77777777" w:rsidR="00710D81" w:rsidRDefault="00EC3C40">
            <w:pPr>
              <w:numPr>
                <w:ilvl w:val="0"/>
                <w:numId w:val="12"/>
              </w:numPr>
              <w:spacing w:line="240" w:lineRule="auto"/>
            </w:pPr>
            <w:r>
              <w:rPr>
                <w:sz w:val="20"/>
                <w:szCs w:val="20"/>
              </w:rPr>
              <w:t>Select and apply appropriately spelled vocabulary words from a text appropriate for the assignment.</w:t>
            </w:r>
          </w:p>
          <w:p w14:paraId="6E764A84" w14:textId="77777777" w:rsidR="00710D81" w:rsidRDefault="00EC3C40">
            <w:pPr>
              <w:numPr>
                <w:ilvl w:val="0"/>
                <w:numId w:val="12"/>
              </w:numPr>
              <w:spacing w:line="240" w:lineRule="auto"/>
            </w:pPr>
            <w:r>
              <w:rPr>
                <w:sz w:val="20"/>
                <w:szCs w:val="20"/>
              </w:rPr>
              <w:t xml:space="preserve">Relate vocabulary to visual representations. </w:t>
            </w:r>
          </w:p>
        </w:tc>
      </w:tr>
      <w:tr w:rsidR="00710D81" w14:paraId="1AB7F9CF" w14:textId="77777777" w:rsidTr="00DB76C6">
        <w:trPr>
          <w:trHeight w:val="3645"/>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tcPr>
          <w:p w14:paraId="1983CE67"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lastRenderedPageBreak/>
              <w:t>Speaking</w:t>
            </w:r>
          </w:p>
        </w:tc>
        <w:tc>
          <w:tcPr>
            <w:tcW w:w="7275" w:type="dxa"/>
            <w:tcBorders>
              <w:top w:val="nil"/>
              <w:left w:val="nil"/>
              <w:bottom w:val="nil"/>
              <w:right w:val="nil"/>
            </w:tcBorders>
            <w:shd w:val="clear" w:color="auto" w:fill="F2F2F2"/>
            <w:tcMar>
              <w:top w:w="0" w:type="dxa"/>
              <w:left w:w="100" w:type="dxa"/>
              <w:bottom w:w="0" w:type="dxa"/>
              <w:right w:w="100" w:type="dxa"/>
            </w:tcMar>
          </w:tcPr>
          <w:p w14:paraId="7091F6DE" w14:textId="77777777" w:rsidR="00710D81" w:rsidRDefault="00710D81">
            <w:pPr>
              <w:spacing w:line="240" w:lineRule="auto"/>
              <w:ind w:left="720" w:right="-40"/>
              <w:rPr>
                <w:sz w:val="20"/>
                <w:szCs w:val="20"/>
              </w:rPr>
            </w:pPr>
          </w:p>
          <w:p w14:paraId="2AB89E5B" w14:textId="77777777" w:rsidR="00710D81" w:rsidRDefault="00EC3C40">
            <w:pPr>
              <w:numPr>
                <w:ilvl w:val="0"/>
                <w:numId w:val="7"/>
              </w:numPr>
              <w:spacing w:line="240" w:lineRule="auto"/>
              <w:ind w:right="-40"/>
              <w:rPr>
                <w:sz w:val="20"/>
                <w:szCs w:val="20"/>
              </w:rPr>
            </w:pPr>
            <w:r>
              <w:rPr>
                <w:sz w:val="20"/>
                <w:szCs w:val="20"/>
              </w:rPr>
              <w:t xml:space="preserve">Apply phonics and word analysis by sounding out and identifying target sight vocabulary and whole numbers. (Suggested: Recite and write the alphabet; discriminate between </w:t>
            </w:r>
            <w:r w:rsidR="00E96D55">
              <w:rPr>
                <w:sz w:val="20"/>
                <w:szCs w:val="20"/>
              </w:rPr>
              <w:t>upper- and lower-case</w:t>
            </w:r>
            <w:r>
              <w:rPr>
                <w:sz w:val="20"/>
                <w:szCs w:val="20"/>
              </w:rPr>
              <w:t xml:space="preserve"> letters. Articulate numbers 1-100.)</w:t>
            </w:r>
          </w:p>
          <w:p w14:paraId="079FDEB5" w14:textId="77777777" w:rsidR="00710D81" w:rsidRDefault="00EC3C40">
            <w:pPr>
              <w:numPr>
                <w:ilvl w:val="0"/>
                <w:numId w:val="7"/>
              </w:numPr>
              <w:spacing w:line="240" w:lineRule="auto"/>
              <w:ind w:right="-40"/>
              <w:rPr>
                <w:sz w:val="20"/>
                <w:szCs w:val="20"/>
              </w:rPr>
            </w:pPr>
            <w:r>
              <w:rPr>
                <w:sz w:val="20"/>
                <w:szCs w:val="20"/>
              </w:rPr>
              <w:t>Make a simple self-introduction providing basic personal details using familiar vocabulary and practiced phrases.</w:t>
            </w:r>
          </w:p>
          <w:p w14:paraId="1B2F6A79" w14:textId="77777777" w:rsidR="00710D81" w:rsidRDefault="00EC3C40">
            <w:pPr>
              <w:numPr>
                <w:ilvl w:val="0"/>
                <w:numId w:val="7"/>
              </w:numPr>
              <w:spacing w:line="240" w:lineRule="auto"/>
              <w:ind w:right="-40"/>
              <w:rPr>
                <w:sz w:val="20"/>
                <w:szCs w:val="20"/>
              </w:rPr>
            </w:pPr>
            <w:r>
              <w:rPr>
                <w:sz w:val="20"/>
                <w:szCs w:val="20"/>
              </w:rPr>
              <w:t>Speak about familiar topics and daily activities using familiar and correct vocabulary, grammar, and pronunciation using a variety of language functions.</w:t>
            </w:r>
          </w:p>
          <w:p w14:paraId="05145796" w14:textId="77777777" w:rsidR="00710D81" w:rsidRDefault="00EC3C40">
            <w:pPr>
              <w:numPr>
                <w:ilvl w:val="0"/>
                <w:numId w:val="7"/>
              </w:numPr>
              <w:spacing w:line="240" w:lineRule="auto"/>
              <w:ind w:right="-40"/>
              <w:rPr>
                <w:sz w:val="20"/>
                <w:szCs w:val="20"/>
              </w:rPr>
            </w:pPr>
            <w:r>
              <w:rPr>
                <w:sz w:val="20"/>
                <w:szCs w:val="20"/>
              </w:rPr>
              <w:t>Interact in very short conversations using a variety of common classroom situations by asking and answering simple questions, speaking to classmates, and responding to the teacher.</w:t>
            </w:r>
          </w:p>
          <w:p w14:paraId="7870CEBC" w14:textId="77777777" w:rsidR="00710D81" w:rsidRDefault="00EC3C40">
            <w:pPr>
              <w:numPr>
                <w:ilvl w:val="0"/>
                <w:numId w:val="7"/>
              </w:numPr>
              <w:spacing w:line="240" w:lineRule="auto"/>
              <w:ind w:right="-40"/>
              <w:rPr>
                <w:sz w:val="20"/>
                <w:szCs w:val="20"/>
              </w:rPr>
            </w:pPr>
            <w:r>
              <w:rPr>
                <w:sz w:val="20"/>
                <w:szCs w:val="20"/>
              </w:rPr>
              <w:t>Speak with intelligible pronunciation of vocabulary utilizing consonants and vowels, appropriate intonation when articulating questions; use and respond to elementary common reductions and contractions.</w:t>
            </w:r>
          </w:p>
        </w:tc>
      </w:tr>
      <w:tr w:rsidR="00710D81" w14:paraId="1407ED29" w14:textId="77777777" w:rsidTr="00DB76C6">
        <w:trPr>
          <w:trHeight w:val="5400"/>
        </w:trPr>
        <w:tc>
          <w:tcPr>
            <w:tcW w:w="1905" w:type="dxa"/>
            <w:tcBorders>
              <w:top w:val="nil"/>
              <w:left w:val="nil"/>
              <w:bottom w:val="nil"/>
              <w:right w:val="single" w:sz="8" w:space="0" w:color="7F7F7F"/>
            </w:tcBorders>
            <w:shd w:val="clear" w:color="auto" w:fill="FFFFFF"/>
            <w:tcMar>
              <w:top w:w="0" w:type="dxa"/>
              <w:left w:w="100" w:type="dxa"/>
              <w:bottom w:w="0" w:type="dxa"/>
              <w:right w:w="100" w:type="dxa"/>
            </w:tcMar>
          </w:tcPr>
          <w:p w14:paraId="1EF74940"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Writing</w:t>
            </w:r>
          </w:p>
        </w:tc>
        <w:tc>
          <w:tcPr>
            <w:tcW w:w="7275" w:type="dxa"/>
            <w:tcBorders>
              <w:top w:val="nil"/>
              <w:left w:val="nil"/>
              <w:bottom w:val="nil"/>
              <w:right w:val="nil"/>
            </w:tcBorders>
            <w:shd w:val="clear" w:color="auto" w:fill="FFFFFF"/>
            <w:tcMar>
              <w:top w:w="0" w:type="dxa"/>
              <w:left w:w="100" w:type="dxa"/>
              <w:bottom w:w="0" w:type="dxa"/>
              <w:right w:w="100" w:type="dxa"/>
            </w:tcMar>
          </w:tcPr>
          <w:p w14:paraId="0FC1E7EE" w14:textId="77777777" w:rsidR="00710D81" w:rsidRDefault="00EC3C40">
            <w:pPr>
              <w:numPr>
                <w:ilvl w:val="0"/>
                <w:numId w:val="9"/>
              </w:numPr>
              <w:spacing w:line="240" w:lineRule="auto"/>
              <w:rPr>
                <w:sz w:val="20"/>
                <w:szCs w:val="20"/>
              </w:rPr>
            </w:pPr>
            <w:r>
              <w:rPr>
                <w:sz w:val="20"/>
                <w:szCs w:val="20"/>
              </w:rPr>
              <w:t>Write more fluently by completing journals that increase in length and complexity from 60 to 90 words.</w:t>
            </w:r>
          </w:p>
          <w:p w14:paraId="1CEB5A79" w14:textId="77777777" w:rsidR="00710D81" w:rsidRDefault="00EC3C40">
            <w:pPr>
              <w:numPr>
                <w:ilvl w:val="0"/>
                <w:numId w:val="9"/>
              </w:numPr>
              <w:spacing w:line="240" w:lineRule="auto"/>
              <w:rPr>
                <w:sz w:val="20"/>
                <w:szCs w:val="20"/>
              </w:rPr>
            </w:pPr>
            <w:r>
              <w:rPr>
                <w:sz w:val="20"/>
                <w:szCs w:val="20"/>
              </w:rPr>
              <w:t>Write a unified series of simple sentences on personal experiences on a familiar topic.</w:t>
            </w:r>
          </w:p>
          <w:p w14:paraId="0BFA929A" w14:textId="77777777" w:rsidR="00710D81" w:rsidRDefault="00EC3C40">
            <w:pPr>
              <w:numPr>
                <w:ilvl w:val="0"/>
                <w:numId w:val="9"/>
              </w:numPr>
              <w:spacing w:line="240" w:lineRule="auto"/>
              <w:rPr>
                <w:sz w:val="20"/>
                <w:szCs w:val="20"/>
              </w:rPr>
            </w:pPr>
            <w:r>
              <w:rPr>
                <w:sz w:val="20"/>
                <w:szCs w:val="20"/>
              </w:rPr>
              <w:t>Write multiple drafts to generate a successful text.</w:t>
            </w:r>
          </w:p>
          <w:p w14:paraId="26D6CBBA" w14:textId="77777777" w:rsidR="00710D81" w:rsidRDefault="00EC3C40">
            <w:pPr>
              <w:numPr>
                <w:ilvl w:val="0"/>
                <w:numId w:val="9"/>
              </w:numPr>
              <w:spacing w:line="240" w:lineRule="auto"/>
              <w:rPr>
                <w:sz w:val="20"/>
                <w:szCs w:val="20"/>
              </w:rPr>
            </w:pPr>
            <w:r>
              <w:rPr>
                <w:sz w:val="20"/>
                <w:szCs w:val="20"/>
              </w:rPr>
              <w:t>Edit or recognize complete simple sentences for grammar, fragment, spelling, capitalization, or punctuation errors.</w:t>
            </w:r>
          </w:p>
          <w:p w14:paraId="195277BD" w14:textId="77777777" w:rsidR="00710D81" w:rsidRDefault="00EC3C40">
            <w:pPr>
              <w:numPr>
                <w:ilvl w:val="0"/>
                <w:numId w:val="9"/>
              </w:numPr>
              <w:spacing w:line="240" w:lineRule="auto"/>
              <w:rPr>
                <w:sz w:val="20"/>
                <w:szCs w:val="20"/>
              </w:rPr>
            </w:pPr>
            <w:r>
              <w:rPr>
                <w:sz w:val="20"/>
                <w:szCs w:val="20"/>
              </w:rPr>
              <w:t>Use correct and accepted conventions of formatting in hand-written and word-processed texts.</w:t>
            </w:r>
          </w:p>
          <w:p w14:paraId="0BC846FC" w14:textId="77777777" w:rsidR="00710D81" w:rsidRDefault="00EC3C40">
            <w:pPr>
              <w:numPr>
                <w:ilvl w:val="0"/>
                <w:numId w:val="9"/>
              </w:numPr>
              <w:spacing w:line="240" w:lineRule="auto"/>
              <w:rPr>
                <w:sz w:val="20"/>
                <w:szCs w:val="20"/>
              </w:rPr>
            </w:pPr>
            <w:r>
              <w:rPr>
                <w:sz w:val="20"/>
                <w:szCs w:val="20"/>
              </w:rPr>
              <w:t>Use grammatical structures at the level of instruction appropriate to the rhetorical style of the writing assignment.</w:t>
            </w:r>
          </w:p>
          <w:p w14:paraId="1D57E34D" w14:textId="77777777" w:rsidR="00710D81" w:rsidRDefault="00EC3C40">
            <w:pPr>
              <w:numPr>
                <w:ilvl w:val="0"/>
                <w:numId w:val="9"/>
              </w:numPr>
              <w:spacing w:line="240" w:lineRule="auto"/>
              <w:rPr>
                <w:sz w:val="20"/>
                <w:szCs w:val="20"/>
              </w:rPr>
            </w:pPr>
            <w:r>
              <w:rPr>
                <w:sz w:val="20"/>
                <w:szCs w:val="20"/>
              </w:rPr>
              <w:t>Identify, produce, and/or correct simple original sentences using the following grammar structures:</w:t>
            </w:r>
          </w:p>
          <w:p w14:paraId="4FB7CBD3" w14:textId="77777777" w:rsidR="00710D81" w:rsidRDefault="00EC3C40">
            <w:pPr>
              <w:spacing w:line="240" w:lineRule="auto"/>
              <w:ind w:left="1440"/>
              <w:rPr>
                <w:sz w:val="20"/>
                <w:szCs w:val="20"/>
              </w:rPr>
            </w:pPr>
            <w:r>
              <w:rPr>
                <w:sz w:val="20"/>
                <w:szCs w:val="20"/>
              </w:rPr>
              <w:t>-          irregular verbs BE and HAVE in all their forms</w:t>
            </w:r>
          </w:p>
          <w:p w14:paraId="59134919" w14:textId="77777777" w:rsidR="00710D81" w:rsidRDefault="00EC3C40">
            <w:pPr>
              <w:spacing w:line="240" w:lineRule="auto"/>
              <w:ind w:left="1440"/>
              <w:rPr>
                <w:sz w:val="20"/>
                <w:szCs w:val="20"/>
              </w:rPr>
            </w:pPr>
            <w:r>
              <w:rPr>
                <w:sz w:val="20"/>
                <w:szCs w:val="20"/>
              </w:rPr>
              <w:t xml:space="preserve">-          questions: </w:t>
            </w:r>
            <w:proofErr w:type="spellStart"/>
            <w:r>
              <w:rPr>
                <w:sz w:val="20"/>
                <w:szCs w:val="20"/>
              </w:rPr>
              <w:t>Wh</w:t>
            </w:r>
            <w:proofErr w:type="spellEnd"/>
            <w:r>
              <w:rPr>
                <w:sz w:val="20"/>
                <w:szCs w:val="20"/>
              </w:rPr>
              <w:t>-, yes/no with BE demonstrative adjectives</w:t>
            </w:r>
          </w:p>
          <w:p w14:paraId="53E8300E" w14:textId="77777777" w:rsidR="00710D81" w:rsidRDefault="00EC3C40">
            <w:pPr>
              <w:spacing w:line="240" w:lineRule="auto"/>
              <w:ind w:left="1440"/>
              <w:rPr>
                <w:sz w:val="20"/>
                <w:szCs w:val="20"/>
              </w:rPr>
            </w:pPr>
            <w:r>
              <w:rPr>
                <w:sz w:val="20"/>
                <w:szCs w:val="20"/>
              </w:rPr>
              <w:t>-          pronouns: subject, possessive</w:t>
            </w:r>
          </w:p>
          <w:p w14:paraId="0D88591D" w14:textId="77777777" w:rsidR="00710D81" w:rsidRDefault="00EC3C40">
            <w:pPr>
              <w:spacing w:line="240" w:lineRule="auto"/>
              <w:ind w:left="1440"/>
              <w:rPr>
                <w:sz w:val="20"/>
                <w:szCs w:val="20"/>
              </w:rPr>
            </w:pPr>
            <w:r>
              <w:rPr>
                <w:sz w:val="20"/>
                <w:szCs w:val="20"/>
              </w:rPr>
              <w:t xml:space="preserve">-          present progressive (statements) and simple present </w:t>
            </w:r>
          </w:p>
          <w:p w14:paraId="42CF60B6" w14:textId="77777777" w:rsidR="00710D81" w:rsidRDefault="00EC3C40">
            <w:pPr>
              <w:spacing w:line="240" w:lineRule="auto"/>
              <w:ind w:left="1440"/>
              <w:rPr>
                <w:sz w:val="20"/>
                <w:szCs w:val="20"/>
              </w:rPr>
            </w:pPr>
            <w:r>
              <w:rPr>
                <w:sz w:val="20"/>
                <w:szCs w:val="20"/>
              </w:rPr>
              <w:t xml:space="preserve">           (statements); contractions</w:t>
            </w:r>
          </w:p>
          <w:p w14:paraId="28BE0248" w14:textId="77777777" w:rsidR="00710D81" w:rsidRDefault="00EC3C40">
            <w:pPr>
              <w:spacing w:line="240" w:lineRule="auto"/>
              <w:ind w:left="1440"/>
              <w:rPr>
                <w:sz w:val="20"/>
                <w:szCs w:val="20"/>
              </w:rPr>
            </w:pPr>
            <w:r>
              <w:rPr>
                <w:sz w:val="20"/>
                <w:szCs w:val="20"/>
              </w:rPr>
              <w:t>-          articles: a vs an</w:t>
            </w:r>
          </w:p>
          <w:p w14:paraId="1C6A47AB" w14:textId="77777777" w:rsidR="00710D81" w:rsidRDefault="00EC3C40">
            <w:pPr>
              <w:spacing w:line="240" w:lineRule="auto"/>
              <w:ind w:left="1440"/>
              <w:rPr>
                <w:sz w:val="20"/>
                <w:szCs w:val="20"/>
              </w:rPr>
            </w:pPr>
            <w:r>
              <w:rPr>
                <w:sz w:val="20"/>
                <w:szCs w:val="20"/>
              </w:rPr>
              <w:t>-          nouns, basics, count and non-count</w:t>
            </w:r>
          </w:p>
          <w:p w14:paraId="344C37D9" w14:textId="77777777" w:rsidR="00710D81" w:rsidRDefault="00EC3C40">
            <w:pPr>
              <w:spacing w:line="240" w:lineRule="auto"/>
              <w:ind w:left="1440"/>
              <w:rPr>
                <w:sz w:val="20"/>
                <w:szCs w:val="20"/>
              </w:rPr>
            </w:pPr>
            <w:r>
              <w:rPr>
                <w:sz w:val="20"/>
                <w:szCs w:val="20"/>
              </w:rPr>
              <w:t>-          prepositions of time and place</w:t>
            </w:r>
          </w:p>
          <w:p w14:paraId="6B0759AB" w14:textId="77777777" w:rsidR="00710D81" w:rsidRDefault="00EC3C40">
            <w:pPr>
              <w:spacing w:line="240" w:lineRule="auto"/>
              <w:ind w:left="1440"/>
              <w:rPr>
                <w:sz w:val="20"/>
                <w:szCs w:val="20"/>
              </w:rPr>
            </w:pPr>
            <w:r>
              <w:rPr>
                <w:sz w:val="20"/>
                <w:szCs w:val="20"/>
              </w:rPr>
              <w:t xml:space="preserve">-          </w:t>
            </w:r>
            <w:r>
              <w:rPr>
                <w:i/>
                <w:sz w:val="20"/>
                <w:szCs w:val="20"/>
              </w:rPr>
              <w:t>there is</w:t>
            </w:r>
            <w:r>
              <w:rPr>
                <w:sz w:val="20"/>
                <w:szCs w:val="20"/>
              </w:rPr>
              <w:t xml:space="preserve"> and </w:t>
            </w:r>
            <w:r>
              <w:rPr>
                <w:i/>
                <w:sz w:val="20"/>
                <w:szCs w:val="20"/>
              </w:rPr>
              <w:t>there are</w:t>
            </w:r>
          </w:p>
        </w:tc>
      </w:tr>
    </w:tbl>
    <w:p w14:paraId="0F21F113" w14:textId="77777777" w:rsidR="00710D81" w:rsidRDefault="00710D81"/>
    <w:p w14:paraId="242A1BB4" w14:textId="77777777" w:rsidR="00710D81" w:rsidRDefault="00EC3C40">
      <w:pPr>
        <w:pStyle w:val="Heading2"/>
      </w:pPr>
      <w:bookmarkStart w:id="5" w:name="_heading=h.1rp1ya3qzo0e" w:colFirst="0" w:colLast="0"/>
      <w:bookmarkEnd w:id="5"/>
      <w:r>
        <w:t>Additional Class Information</w:t>
      </w:r>
    </w:p>
    <w:p w14:paraId="7E758BE6" w14:textId="77777777" w:rsidR="00EC3C40" w:rsidRPr="00EC3C40" w:rsidRDefault="00EC3C40" w:rsidP="00EC3C40">
      <w:pPr>
        <w:rPr>
          <w:color w:val="FF0000"/>
        </w:rPr>
      </w:pPr>
      <w:r w:rsidRPr="00EC3C40">
        <w:rPr>
          <w:color w:val="FF0000"/>
        </w:rPr>
        <w:t xml:space="preserve">(add your personal class information here) </w:t>
      </w:r>
    </w:p>
    <w:sectPr w:rsidR="00EC3C40" w:rsidRPr="00EC3C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1EDF"/>
    <w:multiLevelType w:val="multilevel"/>
    <w:tmpl w:val="FFE6C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147FCD"/>
    <w:multiLevelType w:val="multilevel"/>
    <w:tmpl w:val="6AC0B276"/>
    <w:lvl w:ilvl="0">
      <w:start w:val="1"/>
      <w:numFmt w:val="bullet"/>
      <w:lvlText w:val="●"/>
      <w:lvlJc w:val="left"/>
      <w:pPr>
        <w:ind w:left="3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6190435"/>
    <w:multiLevelType w:val="multilevel"/>
    <w:tmpl w:val="31B2D478"/>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9F21C82"/>
    <w:multiLevelType w:val="multilevel"/>
    <w:tmpl w:val="BFDE4AEC"/>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F63817"/>
    <w:multiLevelType w:val="multilevel"/>
    <w:tmpl w:val="29680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9D3079"/>
    <w:multiLevelType w:val="multilevel"/>
    <w:tmpl w:val="A5DED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313BC3"/>
    <w:multiLevelType w:val="multilevel"/>
    <w:tmpl w:val="E43433CC"/>
    <w:lvl w:ilvl="0">
      <w:start w:val="1"/>
      <w:numFmt w:val="decimal"/>
      <w:lvlText w:val="%1."/>
      <w:lvlJc w:val="left"/>
      <w:pPr>
        <w:ind w:left="720" w:hanging="360"/>
      </w:pPr>
      <w:rPr>
        <w:rFonts w:ascii="Calibri" w:eastAsia="Calibri" w:hAnsi="Calibri" w:cs="Calibri"/>
        <w:b w:val="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E03077C"/>
    <w:multiLevelType w:val="multilevel"/>
    <w:tmpl w:val="C2A0F4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61FF4945"/>
    <w:multiLevelType w:val="multilevel"/>
    <w:tmpl w:val="5492D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7660F"/>
    <w:multiLevelType w:val="multilevel"/>
    <w:tmpl w:val="46F0B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234632"/>
    <w:multiLevelType w:val="multilevel"/>
    <w:tmpl w:val="621A1244"/>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42B609E"/>
    <w:multiLevelType w:val="multilevel"/>
    <w:tmpl w:val="977E5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7480111">
    <w:abstractNumId w:val="2"/>
  </w:num>
  <w:num w:numId="2" w16cid:durableId="851259391">
    <w:abstractNumId w:val="7"/>
  </w:num>
  <w:num w:numId="3" w16cid:durableId="439105002">
    <w:abstractNumId w:val="3"/>
  </w:num>
  <w:num w:numId="4" w16cid:durableId="1016229537">
    <w:abstractNumId w:val="11"/>
  </w:num>
  <w:num w:numId="5" w16cid:durableId="1286424774">
    <w:abstractNumId w:val="5"/>
  </w:num>
  <w:num w:numId="6" w16cid:durableId="1225917656">
    <w:abstractNumId w:val="0"/>
  </w:num>
  <w:num w:numId="7" w16cid:durableId="360283922">
    <w:abstractNumId w:val="12"/>
  </w:num>
  <w:num w:numId="8" w16cid:durableId="596525298">
    <w:abstractNumId w:val="1"/>
  </w:num>
  <w:num w:numId="9" w16cid:durableId="44447850">
    <w:abstractNumId w:val="13"/>
  </w:num>
  <w:num w:numId="10" w16cid:durableId="140007573">
    <w:abstractNumId w:val="4"/>
  </w:num>
  <w:num w:numId="11" w16cid:durableId="1642269088">
    <w:abstractNumId w:val="6"/>
  </w:num>
  <w:num w:numId="12" w16cid:durableId="1315722913">
    <w:abstractNumId w:val="8"/>
  </w:num>
  <w:num w:numId="13" w16cid:durableId="292172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603444">
    <w:abstractNumId w:val="10"/>
  </w:num>
  <w:num w:numId="15" w16cid:durableId="259266427">
    <w:abstractNumId w:val="10"/>
    <w:lvlOverride w:ilvl="1">
      <w:lvl w:ilvl="1">
        <w:numFmt w:val="bullet"/>
        <w:lvlText w:val=""/>
        <w:lvlJc w:val="left"/>
        <w:pPr>
          <w:tabs>
            <w:tab w:val="num" w:pos="1440"/>
          </w:tabs>
          <w:ind w:left="1440" w:hanging="360"/>
        </w:pPr>
        <w:rPr>
          <w:rFonts w:ascii="Symbol" w:hAnsi="Symbol" w:hint="default"/>
          <w:sz w:val="20"/>
        </w:rPr>
      </w:lvl>
    </w:lvlOverride>
  </w:num>
  <w:num w:numId="16" w16cid:durableId="918753323">
    <w:abstractNumId w:val="10"/>
    <w:lvlOverride w:ilvl="1">
      <w:lvl w:ilvl="1">
        <w:numFmt w:val="bullet"/>
        <w:lvlText w:val=""/>
        <w:lvlJc w:val="left"/>
        <w:pPr>
          <w:tabs>
            <w:tab w:val="num" w:pos="1440"/>
          </w:tabs>
          <w:ind w:left="1440" w:hanging="360"/>
        </w:pPr>
        <w:rPr>
          <w:rFonts w:ascii="Symbol" w:hAnsi="Symbol" w:hint="default"/>
          <w:sz w:val="20"/>
        </w:rPr>
      </w:lvl>
    </w:lvlOverride>
  </w:num>
  <w:num w:numId="17" w16cid:durableId="284047722">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78743433">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1722483681">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84117641">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495534316">
    <w:abstractNumId w:val="10"/>
    <w:lvlOverride w:ilvl="1">
      <w:lvl w:ilvl="1">
        <w:numFmt w:val="bullet"/>
        <w:lvlText w:val=""/>
        <w:lvlJc w:val="left"/>
        <w:pPr>
          <w:tabs>
            <w:tab w:val="num" w:pos="1440"/>
          </w:tabs>
          <w:ind w:left="1440" w:hanging="360"/>
        </w:pPr>
        <w:rPr>
          <w:rFonts w:ascii="Symbol" w:hAnsi="Symbol" w:hint="default"/>
          <w:sz w:val="20"/>
        </w:rPr>
      </w:lvl>
    </w:lvlOverride>
  </w:num>
  <w:num w:numId="22" w16cid:durableId="1056663304">
    <w:abstractNumId w:val="10"/>
    <w:lvlOverride w:ilvl="1">
      <w:lvl w:ilvl="1">
        <w:numFmt w:val="bullet"/>
        <w:lvlText w:val=""/>
        <w:lvlJc w:val="left"/>
        <w:pPr>
          <w:tabs>
            <w:tab w:val="num" w:pos="1440"/>
          </w:tabs>
          <w:ind w:left="1440" w:hanging="360"/>
        </w:pPr>
        <w:rPr>
          <w:rFonts w:ascii="Symbol" w:hAnsi="Symbol" w:hint="default"/>
          <w:sz w:val="20"/>
        </w:rPr>
      </w:lvl>
    </w:lvlOverride>
  </w:num>
  <w:num w:numId="23" w16cid:durableId="839738755">
    <w:abstractNumId w:val="1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81"/>
    <w:rsid w:val="000B18A8"/>
    <w:rsid w:val="001E0380"/>
    <w:rsid w:val="00235A1C"/>
    <w:rsid w:val="0029280A"/>
    <w:rsid w:val="00696A90"/>
    <w:rsid w:val="007039AB"/>
    <w:rsid w:val="00710D81"/>
    <w:rsid w:val="007C5D4E"/>
    <w:rsid w:val="007E24F3"/>
    <w:rsid w:val="00864302"/>
    <w:rsid w:val="00A91C11"/>
    <w:rsid w:val="00B4746D"/>
    <w:rsid w:val="00BA41BE"/>
    <w:rsid w:val="00C85120"/>
    <w:rsid w:val="00CB6921"/>
    <w:rsid w:val="00CC5816"/>
    <w:rsid w:val="00DB76C6"/>
    <w:rsid w:val="00DC5D86"/>
    <w:rsid w:val="00E96D55"/>
    <w:rsid w:val="00EC3C40"/>
    <w:rsid w:val="00F62ACE"/>
    <w:rsid w:val="00F7304A"/>
    <w:rsid w:val="00FC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0166"/>
  <w15:docId w15:val="{A8015122-1118-4100-AAA5-CBBADDFF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29280A"/>
    <w:rPr>
      <w:color w:val="0000FF"/>
      <w:u w:val="single"/>
    </w:rPr>
  </w:style>
  <w:style w:type="paragraph" w:styleId="NormalWeb">
    <w:name w:val="Normal (Web)"/>
    <w:basedOn w:val="Normal"/>
    <w:uiPriority w:val="99"/>
    <w:unhideWhenUsed/>
    <w:rsid w:val="002928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6645">
      <w:bodyDiv w:val="1"/>
      <w:marLeft w:val="0"/>
      <w:marRight w:val="0"/>
      <w:marTop w:val="0"/>
      <w:marBottom w:val="0"/>
      <w:divBdr>
        <w:top w:val="none" w:sz="0" w:space="0" w:color="auto"/>
        <w:left w:val="none" w:sz="0" w:space="0" w:color="auto"/>
        <w:bottom w:val="none" w:sz="0" w:space="0" w:color="auto"/>
        <w:right w:val="none" w:sz="0" w:space="0" w:color="auto"/>
      </w:divBdr>
    </w:div>
    <w:div w:id="1182667976">
      <w:bodyDiv w:val="1"/>
      <w:marLeft w:val="0"/>
      <w:marRight w:val="0"/>
      <w:marTop w:val="0"/>
      <w:marBottom w:val="0"/>
      <w:divBdr>
        <w:top w:val="none" w:sz="0" w:space="0" w:color="auto"/>
        <w:left w:val="none" w:sz="0" w:space="0" w:color="auto"/>
        <w:bottom w:val="none" w:sz="0" w:space="0" w:color="auto"/>
        <w:right w:val="none" w:sz="0" w:space="0" w:color="auto"/>
      </w:divBdr>
    </w:div>
    <w:div w:id="184235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gl.cengage.com/search/productOverview.do?N=4294918395+201&amp;Ntk=P_EPI&amp;Ntt=1839469165035974331529440931989036502&amp;Ntx=mode%2Bmatchallpartial&amp;homePage=false" TargetMode="External"/><Relationship Id="rId13" Type="http://schemas.openxmlformats.org/officeDocument/2006/relationships/hyperlink" Target="mailto:leah.gutknecht@uni.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it.uni.edu/service-desk" TargetMode="External"/><Relationship Id="rId17" Type="http://schemas.openxmlformats.org/officeDocument/2006/relationships/hyperlink" Target="https://internationalengagement.uni.edu/academic-coaching-schedule" TargetMode="External"/><Relationship Id="rId2" Type="http://schemas.openxmlformats.org/officeDocument/2006/relationships/numbering" Target="numbering.xml"/><Relationship Id="rId16" Type="http://schemas.openxmlformats.org/officeDocument/2006/relationships/hyperlink" Target="https://provost.uni.edu/syllabus-statements" TargetMode="Externa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policies/302" TargetMode="External"/><Relationship Id="rId5" Type="http://schemas.openxmlformats.org/officeDocument/2006/relationships/webSettings" Target="webSettings.xml"/><Relationship Id="rId15" Type="http://schemas.openxmlformats.org/officeDocument/2006/relationships/hyperlink" Target="mailto:accessibilityservices@uni.edu" TargetMode="External"/><Relationship Id="rId10" Type="http://schemas.openxmlformats.org/officeDocument/2006/relationships/hyperlink" Target="http://www.uni.edu/policies/3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edu/ciep/students/handbook" TargetMode="External"/><Relationship Id="rId14" Type="http://schemas.openxmlformats.org/officeDocument/2006/relationships/hyperlink" Target="mailto:equity@un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PEaF9OPoN23IpItbl0jRkOCQ==">CgMxLjAyDmgucGx1MnVmOWJobGxsMg5oLnkxOXhxZjd3amNmaDIOaC51NGFtdHoyOG5oN2gyDmguNzVxZXVyNGRjMG41Mg5oLjFycDF5YTNxem8wZTIOaC53dm9qcDVldmpycDI4AHIhMTZLRjFFcHhveVFQaFpFVFkydTJ0Ukd2RzJRVDI3UERZ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2575</Words>
  <Characters>14684</Characters>
  <Application>Microsoft Office Word</Application>
  <DocSecurity>0</DocSecurity>
  <Lines>122</Lines>
  <Paragraphs>34</Paragraphs>
  <ScaleCrop>false</ScaleCrop>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17</cp:revision>
  <dcterms:created xsi:type="dcterms:W3CDTF">2024-01-23T21:51:00Z</dcterms:created>
  <dcterms:modified xsi:type="dcterms:W3CDTF">2025-08-18T19:59:00Z</dcterms:modified>
</cp:coreProperties>
</file>